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B0712" w14:textId="6C1CACC2" w:rsidR="00F86D30" w:rsidRPr="00352E72" w:rsidRDefault="00F86D30" w:rsidP="00F86D30">
      <w:pPr>
        <w:jc w:val="center"/>
        <w:rPr>
          <w:rFonts w:asciiTheme="majorHAnsi" w:hAnsiTheme="majorHAnsi" w:cstheme="majorHAnsi"/>
          <w:b/>
          <w:noProof/>
          <w:lang w:val="id-ID"/>
        </w:rPr>
      </w:pPr>
      <w:r w:rsidRPr="00352E72">
        <w:rPr>
          <w:rFonts w:asciiTheme="majorHAnsi" w:hAnsiTheme="majorHAnsi" w:cstheme="majorHAnsi"/>
          <w:b/>
          <w:noProof/>
          <w:lang w:val="id-ID"/>
        </w:rPr>
        <w:t>Format Usulan Program RAN OGI VII 2023-2024</w:t>
      </w:r>
    </w:p>
    <w:p w14:paraId="7559F0FE" w14:textId="77777777" w:rsidR="00F86D30" w:rsidRPr="00352E72" w:rsidRDefault="00F86D30" w:rsidP="00F86D30">
      <w:pPr>
        <w:jc w:val="center"/>
        <w:rPr>
          <w:rFonts w:asciiTheme="majorHAnsi" w:hAnsiTheme="majorHAnsi" w:cstheme="majorHAnsi"/>
          <w:b/>
          <w:noProof/>
          <w:lang w:val="id-ID"/>
        </w:rPr>
      </w:pPr>
    </w:p>
    <w:tbl>
      <w:tblPr>
        <w:tblStyle w:val="a4"/>
        <w:tblW w:w="947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1702"/>
        <w:gridCol w:w="2591"/>
        <w:gridCol w:w="2591"/>
        <w:gridCol w:w="2591"/>
      </w:tblGrid>
      <w:tr w:rsidR="00B43B3B" w:rsidRPr="00352E72" w14:paraId="20829542"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3C8D3C09" w14:textId="0476ACE8"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Negara</w:t>
            </w:r>
          </w:p>
        </w:tc>
        <w:tc>
          <w:tcPr>
            <w:tcW w:w="7773" w:type="dxa"/>
            <w:gridSpan w:val="3"/>
            <w:tcBorders>
              <w:top w:val="single" w:sz="4" w:space="0" w:color="000000"/>
              <w:left w:val="single" w:sz="4" w:space="0" w:color="000000"/>
              <w:bottom w:val="single" w:sz="4" w:space="0" w:color="000000"/>
              <w:right w:val="single" w:sz="4" w:space="0" w:color="000000"/>
            </w:tcBorders>
          </w:tcPr>
          <w:p w14:paraId="1145094D" w14:textId="5B12E58C" w:rsidR="00B43B3B" w:rsidRPr="00352E72" w:rsidRDefault="005D5231">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w:t>
            </w:r>
          </w:p>
        </w:tc>
      </w:tr>
      <w:tr w:rsidR="00B43B3B" w:rsidRPr="00352E72" w14:paraId="2768C6FD"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4CA4C6FD" w14:textId="65A303F8"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Nomor dan Nama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CF03D33" w14:textId="4079CB8C" w:rsidR="00B43B3B" w:rsidRPr="00352E72" w:rsidRDefault="005D5231" w:rsidP="005D5231">
            <w:pPr>
              <w:spacing w:line="240" w:lineRule="auto"/>
              <w:ind w:left="452" w:hanging="452"/>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1</w:t>
            </w:r>
            <w:r w:rsidR="00376683">
              <w:rPr>
                <w:rFonts w:asciiTheme="majorHAnsi" w:eastAsia="Proxima Nova" w:hAnsiTheme="majorHAnsi" w:cstheme="majorHAnsi"/>
                <w:noProof/>
                <w:lang w:val="en-US"/>
              </w:rPr>
              <w:t>6</w:t>
            </w:r>
            <w:r w:rsidRPr="00352E72">
              <w:rPr>
                <w:rFonts w:asciiTheme="majorHAnsi" w:eastAsia="Proxima Nova" w:hAnsiTheme="majorHAnsi" w:cstheme="majorHAnsi"/>
                <w:noProof/>
                <w:lang w:val="en-US"/>
              </w:rPr>
              <w:t xml:space="preserve">. </w:t>
            </w:r>
            <w:r w:rsidR="00657CB5">
              <w:rPr>
                <w:rFonts w:asciiTheme="majorHAnsi" w:eastAsia="Proxima Nova" w:hAnsiTheme="majorHAnsi" w:cstheme="majorHAnsi"/>
                <w:noProof/>
                <w:lang w:val="en-US"/>
              </w:rPr>
              <w:t>Penguatan Bantuan Hukum bagi Kelompok Rentan di Indonesia</w:t>
            </w:r>
          </w:p>
        </w:tc>
      </w:tr>
      <w:tr w:rsidR="00B43B3B" w:rsidRPr="00352E72" w14:paraId="16868FE6"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79A69C51" w14:textId="72822DB3"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Deskripsi Singkat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5FA3282" w14:textId="77777777" w:rsidR="00B43B3B" w:rsidRPr="00352E72" w:rsidRDefault="00D96806" w:rsidP="00554768">
            <w:pPr>
              <w:spacing w:line="240" w:lineRule="auto"/>
              <w:rPr>
                <w:rFonts w:asciiTheme="majorHAnsi" w:eastAsia="Proxima Nova" w:hAnsiTheme="majorHAnsi" w:cstheme="majorHAnsi"/>
                <w:b/>
                <w:bCs/>
                <w:i/>
                <w:noProof/>
                <w:color w:val="434343"/>
                <w:sz w:val="18"/>
                <w:szCs w:val="18"/>
                <w:lang w:val="id-ID"/>
              </w:rPr>
            </w:pPr>
            <w:r w:rsidRPr="00352E72">
              <w:rPr>
                <w:rFonts w:asciiTheme="majorHAnsi" w:eastAsia="Proxima Nova" w:hAnsiTheme="majorHAnsi" w:cstheme="majorHAnsi"/>
                <w:b/>
                <w:bCs/>
                <w:i/>
                <w:noProof/>
                <w:color w:val="434343"/>
                <w:sz w:val="18"/>
                <w:szCs w:val="18"/>
                <w:lang w:val="id-ID"/>
              </w:rPr>
              <w:t>(</w:t>
            </w:r>
            <w:r w:rsidR="00554768" w:rsidRPr="00352E72">
              <w:rPr>
                <w:rFonts w:asciiTheme="majorHAnsi" w:eastAsia="Proxima Nova" w:hAnsiTheme="majorHAnsi" w:cstheme="majorHAnsi"/>
                <w:b/>
                <w:bCs/>
                <w:i/>
                <w:noProof/>
                <w:color w:val="434343"/>
                <w:sz w:val="18"/>
                <w:szCs w:val="18"/>
                <w:lang w:val="id-ID"/>
              </w:rPr>
              <w:t>Deskripsikan apa yang ingin dilakukan dan apa yang ingin dicapai melalui komitmen ini dengan kurang dari 200 karakter.)</w:t>
            </w:r>
          </w:p>
          <w:p w14:paraId="07C7C96A" w14:textId="0B68C6BA" w:rsidR="00657CB5" w:rsidRPr="00352E72" w:rsidRDefault="00657CB5" w:rsidP="00085566">
            <w:pPr>
              <w:spacing w:line="240" w:lineRule="auto"/>
              <w:jc w:val="both"/>
              <w:rPr>
                <w:rFonts w:asciiTheme="majorHAnsi" w:eastAsia="Proxima Nova" w:hAnsiTheme="majorHAnsi" w:cstheme="majorHAnsi"/>
                <w:iCs/>
                <w:noProof/>
                <w:color w:val="434343"/>
                <w:sz w:val="24"/>
                <w:szCs w:val="24"/>
                <w:lang w:val="en-US"/>
              </w:rPr>
            </w:pPr>
            <w:r>
              <w:rPr>
                <w:rFonts w:asciiTheme="majorHAnsi" w:eastAsia="Proxima Nova" w:hAnsiTheme="majorHAnsi" w:cstheme="majorHAnsi"/>
                <w:iCs/>
                <w:noProof/>
                <w:color w:val="434343"/>
                <w:sz w:val="24"/>
                <w:szCs w:val="24"/>
                <w:lang w:val="en-US"/>
              </w:rPr>
              <w:t xml:space="preserve">UU Bantuan Hukum dan </w:t>
            </w:r>
            <w:r w:rsidR="00965A93" w:rsidRPr="00352E72">
              <w:rPr>
                <w:rFonts w:asciiTheme="majorHAnsi" w:eastAsia="Proxima Nova" w:hAnsiTheme="majorHAnsi" w:cstheme="majorHAnsi"/>
                <w:iCs/>
                <w:noProof/>
                <w:color w:val="434343"/>
                <w:sz w:val="24"/>
                <w:szCs w:val="24"/>
                <w:lang w:val="en-US"/>
              </w:rPr>
              <w:t xml:space="preserve">Standar Layanan Bantuan Hukum sebagai kebijakan yang </w:t>
            </w:r>
            <w:r w:rsidR="00104EB8" w:rsidRPr="00352E72">
              <w:rPr>
                <w:rFonts w:asciiTheme="majorHAnsi" w:eastAsia="Proxima Nova" w:hAnsiTheme="majorHAnsi" w:cstheme="majorHAnsi"/>
                <w:iCs/>
                <w:noProof/>
                <w:color w:val="434343"/>
                <w:sz w:val="24"/>
                <w:szCs w:val="24"/>
                <w:lang w:val="en-US"/>
              </w:rPr>
              <w:t xml:space="preserve">dapat </w:t>
            </w:r>
            <w:r w:rsidR="00085566" w:rsidRPr="00352E72">
              <w:rPr>
                <w:rFonts w:asciiTheme="majorHAnsi" w:eastAsia="Proxima Nova" w:hAnsiTheme="majorHAnsi" w:cstheme="majorHAnsi"/>
                <w:iCs/>
                <w:noProof/>
                <w:color w:val="434343"/>
                <w:sz w:val="24"/>
                <w:szCs w:val="24"/>
                <w:lang w:val="en-US"/>
              </w:rPr>
              <w:t xml:space="preserve">menjamin standar pemberian bantuan hukum </w:t>
            </w:r>
            <w:r>
              <w:rPr>
                <w:rFonts w:asciiTheme="majorHAnsi" w:eastAsia="Proxima Nova" w:hAnsiTheme="majorHAnsi" w:cstheme="majorHAnsi"/>
                <w:iCs/>
                <w:noProof/>
                <w:color w:val="434343"/>
                <w:sz w:val="24"/>
                <w:szCs w:val="24"/>
                <w:lang w:val="en-US"/>
              </w:rPr>
              <w:t>bagi masyarakat</w:t>
            </w:r>
            <w:r w:rsidR="00085566" w:rsidRPr="00352E72">
              <w:rPr>
                <w:rFonts w:asciiTheme="majorHAnsi" w:eastAsia="Proxima Nova" w:hAnsiTheme="majorHAnsi" w:cstheme="majorHAnsi"/>
                <w:iCs/>
                <w:noProof/>
                <w:color w:val="434343"/>
                <w:sz w:val="24"/>
                <w:szCs w:val="24"/>
                <w:lang w:val="en-US"/>
              </w:rPr>
              <w:t xml:space="preserve"> perlu untuk dipastikan </w:t>
            </w:r>
            <w:r>
              <w:rPr>
                <w:rFonts w:asciiTheme="majorHAnsi" w:eastAsia="Proxima Nova" w:hAnsiTheme="majorHAnsi" w:cstheme="majorHAnsi"/>
                <w:iCs/>
                <w:noProof/>
                <w:color w:val="434343"/>
                <w:sz w:val="24"/>
                <w:szCs w:val="24"/>
                <w:lang w:val="en-US"/>
              </w:rPr>
              <w:t>dalam muatan dan implementasinya turut mencakup dan sesuai dengan kebutuhan dari kelompok rentan.</w:t>
            </w:r>
          </w:p>
        </w:tc>
      </w:tr>
      <w:tr w:rsidR="00B43B3B" w:rsidRPr="00352E72" w14:paraId="69D1D3FE" w14:textId="77777777" w:rsidTr="001540EC">
        <w:trPr>
          <w:trHeight w:val="960"/>
        </w:trPr>
        <w:tc>
          <w:tcPr>
            <w:tcW w:w="1702" w:type="dxa"/>
            <w:tcBorders>
              <w:top w:val="single" w:sz="4" w:space="0" w:color="000000"/>
              <w:left w:val="single" w:sz="4" w:space="0" w:color="000000"/>
              <w:bottom w:val="single" w:sz="4" w:space="0" w:color="000000"/>
              <w:right w:val="single" w:sz="4" w:space="0" w:color="000000"/>
            </w:tcBorders>
          </w:tcPr>
          <w:p w14:paraId="434B1A5C" w14:textId="011D06D5"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Pengusul Komitmen</w:t>
            </w:r>
          </w:p>
          <w:p w14:paraId="1578C484" w14:textId="77777777" w:rsidR="00B43B3B" w:rsidRPr="00352E72" w:rsidRDefault="00B43B3B">
            <w:pPr>
              <w:spacing w:line="240" w:lineRule="auto"/>
              <w:rPr>
                <w:rFonts w:asciiTheme="majorHAnsi" w:eastAsia="Proxima Nova" w:hAnsiTheme="majorHAnsi" w:cstheme="majorHAnsi"/>
                <w:b/>
                <w:noProof/>
                <w:lang w:val="id-ID"/>
              </w:rPr>
            </w:pPr>
          </w:p>
        </w:tc>
        <w:tc>
          <w:tcPr>
            <w:tcW w:w="7773" w:type="dxa"/>
            <w:gridSpan w:val="3"/>
            <w:tcBorders>
              <w:top w:val="single" w:sz="4" w:space="0" w:color="000000"/>
              <w:left w:val="single" w:sz="4" w:space="0" w:color="000000"/>
              <w:bottom w:val="single" w:sz="4" w:space="0" w:color="000000"/>
              <w:right w:val="single" w:sz="4" w:space="0" w:color="000000"/>
            </w:tcBorders>
          </w:tcPr>
          <w:p w14:paraId="3F32D80D" w14:textId="6984B970"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137E36A6" w14:textId="5AE5168A"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Perkumpulan Bantuan Hukum Indonesia (PBHI) </w:t>
            </w:r>
          </w:p>
          <w:p w14:paraId="09F3D227" w14:textId="7A9D6288" w:rsidR="00085566" w:rsidRPr="00352E72" w:rsidRDefault="00085566" w:rsidP="001E1CDA">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tc>
      </w:tr>
      <w:tr w:rsidR="00B43B3B" w:rsidRPr="00352E72" w14:paraId="4FE5EA8F" w14:textId="77777777" w:rsidTr="001E1CDA">
        <w:trPr>
          <w:trHeight w:val="270"/>
        </w:trPr>
        <w:tc>
          <w:tcPr>
            <w:tcW w:w="1702" w:type="dxa"/>
            <w:vMerge w:val="restart"/>
            <w:tcBorders>
              <w:top w:val="single" w:sz="4" w:space="0" w:color="000000"/>
              <w:left w:val="single" w:sz="4" w:space="0" w:color="000000"/>
              <w:bottom w:val="single" w:sz="4" w:space="0" w:color="000000"/>
              <w:right w:val="single" w:sz="4" w:space="0" w:color="000000"/>
            </w:tcBorders>
          </w:tcPr>
          <w:p w14:paraId="31BEAF76" w14:textId="16635B5C"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Pemangku Kepentingan</w:t>
            </w:r>
          </w:p>
        </w:tc>
        <w:tc>
          <w:tcPr>
            <w:tcW w:w="2591" w:type="dxa"/>
            <w:tcBorders>
              <w:top w:val="single" w:sz="4" w:space="0" w:color="000000"/>
              <w:left w:val="single" w:sz="4" w:space="0" w:color="000000"/>
              <w:bottom w:val="single" w:sz="8" w:space="0" w:color="000000"/>
              <w:right w:val="single" w:sz="4" w:space="0" w:color="000000"/>
            </w:tcBorders>
          </w:tcPr>
          <w:p w14:paraId="34E6EAFD" w14:textId="77777777" w:rsidR="00D718B4"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Kementerian/</w:t>
            </w:r>
          </w:p>
          <w:p w14:paraId="7B5E02D4" w14:textId="42AFC46A"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Lembaga (K/L)</w:t>
            </w:r>
          </w:p>
        </w:tc>
        <w:tc>
          <w:tcPr>
            <w:tcW w:w="2591" w:type="dxa"/>
            <w:tcBorders>
              <w:top w:val="single" w:sz="4" w:space="0" w:color="000000"/>
              <w:left w:val="single" w:sz="4" w:space="0" w:color="000000"/>
              <w:bottom w:val="single" w:sz="4" w:space="0" w:color="000000"/>
              <w:right w:val="single" w:sz="4" w:space="0" w:color="000000"/>
            </w:tcBorders>
          </w:tcPr>
          <w:p w14:paraId="609F6B5C" w14:textId="33530F82"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Organisasi Masyarakat Sipil (OMS)</w:t>
            </w:r>
          </w:p>
        </w:tc>
        <w:tc>
          <w:tcPr>
            <w:tcW w:w="2591" w:type="dxa"/>
            <w:tcBorders>
              <w:top w:val="single" w:sz="4" w:space="0" w:color="000000"/>
              <w:left w:val="single" w:sz="4" w:space="0" w:color="000000"/>
              <w:bottom w:val="single" w:sz="4" w:space="0" w:color="000000"/>
              <w:right w:val="single" w:sz="4" w:space="0" w:color="000000"/>
            </w:tcBorders>
          </w:tcPr>
          <w:p w14:paraId="5EE69B6F" w14:textId="11A167AD"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Aktor Lainnya</w:t>
            </w:r>
            <w:r w:rsidR="00D96806" w:rsidRPr="00352E72">
              <w:rPr>
                <w:rFonts w:asciiTheme="majorHAnsi" w:eastAsia="Proxima Nova" w:hAnsiTheme="majorHAnsi" w:cstheme="majorHAnsi"/>
                <w:b/>
                <w:noProof/>
                <w:lang w:val="id-ID"/>
              </w:rPr>
              <w:t xml:space="preserve"> (Parl</w:t>
            </w:r>
            <w:r w:rsidRPr="00352E72">
              <w:rPr>
                <w:rFonts w:asciiTheme="majorHAnsi" w:eastAsia="Proxima Nova" w:hAnsiTheme="majorHAnsi" w:cstheme="majorHAnsi"/>
                <w:b/>
                <w:noProof/>
                <w:lang w:val="id-ID"/>
              </w:rPr>
              <w:t>emen</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Sektor Privat</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dll</w:t>
            </w:r>
            <w:r w:rsidR="00D96806" w:rsidRPr="00352E72">
              <w:rPr>
                <w:rFonts w:asciiTheme="majorHAnsi" w:eastAsia="Proxima Nova" w:hAnsiTheme="majorHAnsi" w:cstheme="majorHAnsi"/>
                <w:b/>
                <w:noProof/>
                <w:lang w:val="id-ID"/>
              </w:rPr>
              <w:t>)</w:t>
            </w:r>
          </w:p>
        </w:tc>
      </w:tr>
      <w:tr w:rsidR="001E1CDA" w:rsidRPr="00352E72" w14:paraId="7B23D4A1" w14:textId="77777777" w:rsidTr="001E1CDA">
        <w:trPr>
          <w:trHeight w:val="2100"/>
        </w:trPr>
        <w:tc>
          <w:tcPr>
            <w:tcW w:w="1702" w:type="dxa"/>
            <w:vMerge/>
            <w:tcBorders>
              <w:top w:val="single" w:sz="4" w:space="0" w:color="000000"/>
              <w:left w:val="single" w:sz="4" w:space="0" w:color="000000"/>
              <w:bottom w:val="single" w:sz="4" w:space="0" w:color="000000"/>
              <w:right w:val="single" w:sz="4" w:space="0" w:color="000000"/>
            </w:tcBorders>
          </w:tcPr>
          <w:p w14:paraId="426445BE" w14:textId="77777777" w:rsidR="001E1CDA" w:rsidRPr="00352E72" w:rsidRDefault="001E1CDA" w:rsidP="001E1CDA">
            <w:pPr>
              <w:widowControl w:val="0"/>
              <w:pBdr>
                <w:top w:val="nil"/>
                <w:left w:val="nil"/>
                <w:bottom w:val="nil"/>
                <w:right w:val="nil"/>
                <w:between w:val="nil"/>
              </w:pBdr>
              <w:rPr>
                <w:rFonts w:asciiTheme="majorHAnsi" w:eastAsia="Proxima Nova" w:hAnsiTheme="majorHAnsi" w:cstheme="majorHAnsi"/>
                <w:b/>
                <w:noProof/>
                <w:lang w:val="id-ID"/>
              </w:rPr>
            </w:pPr>
          </w:p>
        </w:tc>
        <w:tc>
          <w:tcPr>
            <w:tcW w:w="2591" w:type="dxa"/>
            <w:tcBorders>
              <w:top w:val="single" w:sz="8" w:space="0" w:color="000000"/>
              <w:left w:val="single" w:sz="4" w:space="0" w:color="000000"/>
              <w:bottom w:val="single" w:sz="4" w:space="0" w:color="000000"/>
              <w:right w:val="single" w:sz="4" w:space="0" w:color="000000"/>
            </w:tcBorders>
            <w:shd w:val="clear" w:color="auto" w:fill="FFFFFF"/>
          </w:tcPr>
          <w:p w14:paraId="3DE84861" w14:textId="2F5A7801" w:rsidR="001E1CDA" w:rsidRPr="00657CB5" w:rsidRDefault="001E1CDA" w:rsidP="001E1CDA">
            <w:pPr>
              <w:pStyle w:val="ListParagraph"/>
              <w:numPr>
                <w:ilvl w:val="0"/>
                <w:numId w:val="5"/>
              </w:numPr>
              <w:spacing w:line="240" w:lineRule="auto"/>
              <w:rPr>
                <w:rFonts w:asciiTheme="majorHAnsi" w:eastAsia="Proxima Nova" w:hAnsiTheme="majorHAnsi" w:cstheme="majorHAnsi"/>
                <w:iCs/>
                <w:noProof/>
                <w:lang w:val="en-US"/>
              </w:rPr>
            </w:pPr>
            <w:r w:rsidRPr="00352E72">
              <w:rPr>
                <w:rFonts w:asciiTheme="majorHAnsi" w:eastAsia="Proxima Nova" w:hAnsiTheme="majorHAnsi" w:cstheme="majorHAnsi"/>
                <w:iCs/>
                <w:noProof/>
                <w:lang w:val="en-US"/>
              </w:rPr>
              <w:t>Badan Pembinaan Hukum Nasional (BPHN</w:t>
            </w:r>
            <w:r w:rsidR="00657CB5">
              <w:rPr>
                <w:rFonts w:asciiTheme="majorHAnsi" w:eastAsia="Proxima Nova" w:hAnsiTheme="majorHAnsi" w:cstheme="majorHAnsi"/>
                <w:iCs/>
                <w:noProof/>
                <w:lang w:val="en-US"/>
              </w:rPr>
              <w:t>)</w:t>
            </w:r>
          </w:p>
          <w:p w14:paraId="132D9199" w14:textId="77777777" w:rsidR="001E1CDA" w:rsidRPr="00352E72" w:rsidRDefault="001E1CDA" w:rsidP="001E1CDA">
            <w:pPr>
              <w:spacing w:line="240" w:lineRule="auto"/>
              <w:rPr>
                <w:rFonts w:asciiTheme="majorHAnsi" w:eastAsia="Proxima Nova" w:hAnsiTheme="majorHAnsi" w:cstheme="majorHAnsi"/>
                <w:i/>
                <w:noProof/>
                <w:sz w:val="16"/>
                <w:szCs w:val="16"/>
                <w:lang w:val="id-ID"/>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616D21AD"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0A7F8AD8"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Perkumpulan Bantuan Hukum Indonesia (PBHI)</w:t>
            </w:r>
          </w:p>
          <w:p w14:paraId="563764AF" w14:textId="0C8FFA3C"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261E8011" w14:textId="59FE390A" w:rsidR="001E1CDA" w:rsidRPr="00352E72" w:rsidRDefault="001E1CDA" w:rsidP="001E1CDA">
            <w:pPr>
              <w:spacing w:line="240" w:lineRule="auto"/>
              <w:rPr>
                <w:rFonts w:asciiTheme="majorHAnsi" w:eastAsia="Proxima Nova" w:hAnsiTheme="majorHAnsi" w:cstheme="majorHAnsi"/>
                <w:noProof/>
                <w:color w:val="434343"/>
                <w:lang w:val="en-US"/>
              </w:rPr>
            </w:pPr>
            <w:r w:rsidRPr="00352E72">
              <w:rPr>
                <w:rFonts w:asciiTheme="majorHAnsi" w:eastAsia="Proxima Nova" w:hAnsiTheme="majorHAnsi" w:cstheme="majorHAnsi"/>
                <w:noProof/>
                <w:color w:val="434343"/>
                <w:lang w:val="en-US"/>
              </w:rPr>
              <w:t>-</w:t>
            </w:r>
          </w:p>
        </w:tc>
      </w:tr>
      <w:tr w:rsidR="001E1CDA" w:rsidRPr="00352E72" w14:paraId="17785A24"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28A11721" w14:textId="300E96BF" w:rsidR="001E1CDA" w:rsidRPr="00352E72" w:rsidRDefault="001E1CDA" w:rsidP="001E1CDA">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 xml:space="preserve">Jangka Waktu </w:t>
            </w:r>
          </w:p>
        </w:tc>
        <w:tc>
          <w:tcPr>
            <w:tcW w:w="7773" w:type="dxa"/>
            <w:gridSpan w:val="3"/>
            <w:tcBorders>
              <w:top w:val="single" w:sz="4" w:space="0" w:color="000000"/>
              <w:left w:val="single" w:sz="4" w:space="0" w:color="000000"/>
              <w:bottom w:val="single" w:sz="4" w:space="0" w:color="000000"/>
              <w:right w:val="single" w:sz="4" w:space="0" w:color="000000"/>
            </w:tcBorders>
          </w:tcPr>
          <w:p w14:paraId="11BCEA62" w14:textId="5BA41398" w:rsidR="001E1CDA" w:rsidRPr="00352E72" w:rsidRDefault="001E1CDA" w:rsidP="001E1CDA">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2023 – 2024 </w:t>
            </w:r>
          </w:p>
        </w:tc>
      </w:tr>
    </w:tbl>
    <w:p w14:paraId="7F26D4D1"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5"/>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38751776" w14:textId="77777777">
        <w:trPr>
          <w:trHeight w:val="348"/>
        </w:trPr>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0FBF498B" w14:textId="7D15D6F2" w:rsidR="00B43B3B" w:rsidRPr="00352E72" w:rsidRDefault="00254F6D">
            <w:pPr>
              <w:spacing w:line="240" w:lineRule="auto"/>
              <w:jc w:val="both"/>
              <w:rPr>
                <w:rFonts w:asciiTheme="majorHAnsi" w:eastAsia="Proxima Nova" w:hAnsiTheme="majorHAnsi" w:cstheme="majorHAnsi"/>
                <w:b/>
                <w:noProof/>
                <w:color w:val="FFFFFF"/>
                <w:sz w:val="20"/>
                <w:szCs w:val="20"/>
                <w:lang w:val="id-ID"/>
              </w:rPr>
            </w:pPr>
            <w:bookmarkStart w:id="0" w:name="_heading=h.gjdgxs" w:colFirst="0" w:colLast="0"/>
            <w:bookmarkEnd w:id="0"/>
            <w:r w:rsidRPr="00352E72">
              <w:rPr>
                <w:rFonts w:asciiTheme="majorHAnsi" w:eastAsia="Proxima Nova" w:hAnsiTheme="majorHAnsi" w:cstheme="majorHAnsi"/>
                <w:b/>
                <w:noProof/>
                <w:color w:val="FFFFFF"/>
                <w:sz w:val="20"/>
                <w:szCs w:val="20"/>
                <w:lang w:val="id-ID"/>
              </w:rPr>
              <w:t xml:space="preserve">Identifikasi Masalah </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591B57E0" w14:textId="77777777">
        <w:tc>
          <w:tcPr>
            <w:tcW w:w="9445" w:type="dxa"/>
            <w:tcBorders>
              <w:top w:val="single" w:sz="4" w:space="0" w:color="000000"/>
              <w:left w:val="single" w:sz="4" w:space="0" w:color="000000"/>
              <w:bottom w:val="single" w:sz="4" w:space="0" w:color="000000"/>
              <w:right w:val="single" w:sz="4" w:space="0" w:color="000000"/>
            </w:tcBorders>
          </w:tcPr>
          <w:p w14:paraId="7F11EC05" w14:textId="52CDA60C" w:rsidR="00B43B3B" w:rsidRPr="00352E72" w:rsidRDefault="00D718B4" w:rsidP="00D718B4">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Masalah apa yang ingin diselesaikan melalui komitmen ini? </w:t>
            </w:r>
          </w:p>
          <w:p w14:paraId="3E3FBE5C" w14:textId="12FBB4B8" w:rsidR="001540EC" w:rsidRPr="00352E72" w:rsidRDefault="00D718B4" w:rsidP="001540EC">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Siapa yang terpengaruh? Di mana masalah ini terjadi? Bagaimana mereka terpengaruh? Kapan mereka paling terpengaruh? Kapan masalah ini mulai</w:t>
            </w:r>
            <w:r w:rsidR="00254F6D" w:rsidRPr="00352E72">
              <w:rPr>
                <w:rFonts w:asciiTheme="majorHAnsi" w:eastAsia="Proxima Nova" w:hAnsiTheme="majorHAnsi" w:cstheme="majorHAnsi"/>
                <w:i/>
                <w:noProof/>
                <w:color w:val="434343"/>
                <w:sz w:val="20"/>
                <w:szCs w:val="20"/>
                <w:lang w:val="id-ID"/>
              </w:rPr>
              <w:t xml:space="preserve">? Berapa lama masalah tersebut telah mempengaruhi kelompok/individu yang terpengaruh? </w:t>
            </w:r>
          </w:p>
          <w:p w14:paraId="4D313F5B" w14:textId="77777777" w:rsidR="00657CB5" w:rsidRDefault="00657CB5" w:rsidP="001540EC">
            <w:pPr>
              <w:spacing w:line="240" w:lineRule="auto"/>
              <w:ind w:left="720"/>
              <w:rPr>
                <w:rFonts w:asciiTheme="majorHAnsi" w:hAnsiTheme="majorHAnsi" w:cstheme="majorHAnsi"/>
                <w:noProof/>
                <w:sz w:val="24"/>
                <w:szCs w:val="24"/>
                <w:lang w:val="id-ID"/>
              </w:rPr>
            </w:pPr>
          </w:p>
          <w:p w14:paraId="7DFFCAFD" w14:textId="3B83F8D9" w:rsidR="001540EC" w:rsidRPr="00657CB5" w:rsidRDefault="00657CB5" w:rsidP="00304E99">
            <w:pPr>
              <w:spacing w:line="240" w:lineRule="auto"/>
              <w:ind w:left="720"/>
              <w:jc w:val="both"/>
              <w:rPr>
                <w:rFonts w:asciiTheme="majorHAnsi" w:hAnsiTheme="majorHAnsi" w:cstheme="majorHAnsi"/>
                <w:noProof/>
                <w:sz w:val="24"/>
                <w:szCs w:val="24"/>
                <w:lang w:val="en-US"/>
              </w:rPr>
            </w:pPr>
            <w:r w:rsidRPr="00657CB5">
              <w:rPr>
                <w:rFonts w:asciiTheme="majorHAnsi" w:hAnsiTheme="majorHAnsi" w:cstheme="majorHAnsi"/>
                <w:noProof/>
                <w:sz w:val="24"/>
                <w:szCs w:val="24"/>
                <w:lang w:val="id-ID"/>
              </w:rPr>
              <w:t xml:space="preserve">Pemberian bantuan hukum di Indonesia diatur dalam UU No. 16 Tahun 2011 tentang Bantuan Hukum. </w:t>
            </w:r>
            <w:r w:rsidR="007C0D50">
              <w:rPr>
                <w:rFonts w:asciiTheme="majorHAnsi" w:hAnsiTheme="majorHAnsi" w:cstheme="majorHAnsi"/>
                <w:noProof/>
                <w:sz w:val="24"/>
                <w:szCs w:val="24"/>
                <w:lang w:val="en-US"/>
              </w:rPr>
              <w:t>Namun, d</w:t>
            </w:r>
            <w:r w:rsidRPr="00657CB5">
              <w:rPr>
                <w:rFonts w:asciiTheme="majorHAnsi" w:hAnsiTheme="majorHAnsi" w:cstheme="majorHAnsi"/>
                <w:noProof/>
                <w:sz w:val="24"/>
                <w:szCs w:val="24"/>
                <w:lang w:val="id-ID"/>
              </w:rPr>
              <w:t>alam UU tersebut cakupan pemberian bantuan hukum secara cuma-cuma hanya dapat diberikan kepada kelompok miskin.</w:t>
            </w:r>
            <w:r>
              <w:rPr>
                <w:rFonts w:asciiTheme="majorHAnsi" w:hAnsiTheme="majorHAnsi" w:cstheme="majorHAnsi"/>
                <w:noProof/>
                <w:sz w:val="24"/>
                <w:szCs w:val="24"/>
                <w:lang w:val="en-US"/>
              </w:rPr>
              <w:t xml:space="preserve"> </w:t>
            </w:r>
            <w:r w:rsidR="003400CC">
              <w:rPr>
                <w:rFonts w:asciiTheme="majorHAnsi" w:hAnsiTheme="majorHAnsi" w:cstheme="majorHAnsi"/>
                <w:noProof/>
                <w:sz w:val="24"/>
                <w:szCs w:val="24"/>
                <w:lang w:val="en-US"/>
              </w:rPr>
              <w:t xml:space="preserve">Padahal kelompok rentan juga memiliki kebutuhan secara khusus terhadap bantuan hukum. </w:t>
            </w:r>
            <w:r w:rsidR="007C0D50">
              <w:rPr>
                <w:rFonts w:asciiTheme="majorHAnsi" w:hAnsiTheme="majorHAnsi" w:cstheme="majorHAnsi"/>
                <w:noProof/>
                <w:sz w:val="24"/>
                <w:szCs w:val="24"/>
                <w:lang w:val="en-US"/>
              </w:rPr>
              <w:t xml:space="preserve">Sementara itu, </w:t>
            </w:r>
            <w:r w:rsidR="007C0D50" w:rsidRPr="007C0D50">
              <w:rPr>
                <w:rFonts w:asciiTheme="majorHAnsi" w:hAnsiTheme="majorHAnsi" w:cstheme="majorHAnsi"/>
                <w:noProof/>
                <w:sz w:val="24"/>
                <w:szCs w:val="24"/>
                <w:lang w:val="id-ID"/>
              </w:rPr>
              <w:t>dalam Permenkumham 4</w:t>
            </w:r>
            <w:r w:rsidR="007C0D50">
              <w:rPr>
                <w:rFonts w:asciiTheme="majorHAnsi" w:hAnsiTheme="majorHAnsi" w:cstheme="majorHAnsi"/>
                <w:noProof/>
                <w:sz w:val="24"/>
                <w:szCs w:val="24"/>
                <w:lang w:val="en-US"/>
              </w:rPr>
              <w:t>/</w:t>
            </w:r>
            <w:r w:rsidR="007C0D50" w:rsidRPr="007C0D50">
              <w:rPr>
                <w:rFonts w:asciiTheme="majorHAnsi" w:hAnsiTheme="majorHAnsi" w:cstheme="majorHAnsi"/>
                <w:noProof/>
                <w:sz w:val="24"/>
                <w:szCs w:val="24"/>
                <w:lang w:val="id-ID"/>
              </w:rPr>
              <w:t>2021 tentang Standar Layanan Bantuan Hukum dicantumkan bahwa pemberi bantuan hukum berkewajiban untuk melakukan</w:t>
            </w:r>
            <w:r w:rsidR="007C0D50" w:rsidRPr="007C0D50">
              <w:rPr>
                <w:rFonts w:asciiTheme="majorHAnsi" w:hAnsiTheme="majorHAnsi" w:cstheme="majorHAnsi"/>
                <w:i/>
                <w:noProof/>
                <w:sz w:val="24"/>
                <w:szCs w:val="24"/>
                <w:lang w:val="id-ID"/>
              </w:rPr>
              <w:t xml:space="preserve"> assessment </w:t>
            </w:r>
            <w:r w:rsidR="007C0D50" w:rsidRPr="007C0D50">
              <w:rPr>
                <w:rFonts w:asciiTheme="majorHAnsi" w:hAnsiTheme="majorHAnsi" w:cstheme="majorHAnsi"/>
                <w:noProof/>
                <w:sz w:val="24"/>
                <w:szCs w:val="24"/>
                <w:lang w:val="id-ID"/>
              </w:rPr>
              <w:t>kondisi kerentanan dan kebutuhan hukum Penerima Bantuan Hukum terkait permasalahan yang dihadapi.</w:t>
            </w:r>
            <w:r w:rsidR="007C0D50" w:rsidRPr="007C0D50">
              <w:rPr>
                <w:rFonts w:asciiTheme="majorHAnsi" w:hAnsiTheme="majorHAnsi" w:cstheme="majorHAnsi"/>
                <w:noProof/>
                <w:sz w:val="24"/>
                <w:szCs w:val="24"/>
                <w:vertAlign w:val="superscript"/>
                <w:lang w:val="id-ID"/>
              </w:rPr>
              <w:footnoteReference w:id="1"/>
            </w:r>
            <w:r w:rsidR="007C0D50">
              <w:rPr>
                <w:rFonts w:asciiTheme="majorHAnsi" w:hAnsiTheme="majorHAnsi" w:cstheme="majorHAnsi"/>
                <w:noProof/>
                <w:sz w:val="24"/>
                <w:szCs w:val="24"/>
                <w:lang w:val="en-US"/>
              </w:rPr>
              <w:t xml:space="preserve"> </w:t>
            </w:r>
            <w:r w:rsidR="00304E99" w:rsidRPr="00304E99">
              <w:rPr>
                <w:rFonts w:asciiTheme="majorHAnsi" w:hAnsiTheme="majorHAnsi" w:cstheme="majorHAnsi"/>
                <w:noProof/>
                <w:sz w:val="24"/>
                <w:szCs w:val="24"/>
                <w:lang w:val="id-ID"/>
              </w:rPr>
              <w:t xml:space="preserve">Namun, kategori kelompok rentan seperti apa yang dapat juga dicakup dalam pemberian bantuan hukum masih belum dijelaskan termasuk dalam UU maupun Permenkumham tersebut. Tidak adanya definisi yang jelas ini kemudian berimplikasi </w:t>
            </w:r>
            <w:r w:rsidR="00304E99" w:rsidRPr="00304E99">
              <w:rPr>
                <w:rFonts w:asciiTheme="majorHAnsi" w:hAnsiTheme="majorHAnsi" w:cstheme="majorHAnsi"/>
                <w:noProof/>
                <w:sz w:val="24"/>
                <w:szCs w:val="24"/>
                <w:lang w:val="id-ID"/>
              </w:rPr>
              <w:lastRenderedPageBreak/>
              <w:t>pada minimnya data-data hukum terpilah terkait kelompok rentan. Pemilahan data hukum tersebut cenderung hanya sebatas kepada jenis kelamin dan usia–yang hanya dapat menggambarkan kondisi kelompok rentan yaitu perempuan dan anak.</w:t>
            </w:r>
            <w:r w:rsidR="00304E99" w:rsidRPr="00304E99">
              <w:rPr>
                <w:rFonts w:asciiTheme="majorHAnsi" w:hAnsiTheme="majorHAnsi" w:cstheme="majorHAnsi"/>
                <w:noProof/>
                <w:sz w:val="24"/>
                <w:szCs w:val="24"/>
                <w:vertAlign w:val="superscript"/>
                <w:lang w:val="id-ID"/>
              </w:rPr>
              <w:footnoteReference w:id="2"/>
            </w:r>
            <w:r w:rsidR="00304E99" w:rsidRPr="00304E99">
              <w:rPr>
                <w:rFonts w:asciiTheme="majorHAnsi" w:hAnsiTheme="majorHAnsi" w:cstheme="majorHAnsi"/>
                <w:noProof/>
                <w:sz w:val="24"/>
                <w:szCs w:val="24"/>
                <w:lang w:val="id-ID"/>
              </w:rPr>
              <w:t xml:space="preserve"> Padahal jika merujuk ke berbagai peraturan tentang kelompok rentan, yang dapat termasuk kelompok rentan itu dapat mencakup penyandang disabilitas, minoritas seksual, lansia, masyarakat adat dan sebagainya. Tidak adanya data-data kebutuhan hukum terkait kelompok rentan ini menyebabkan kebijakan dan regulasi yang ada tidak secara komprehensif mengatur pemenuhan kebutuhan dan penanganan terhadap kondisi- kondisi khusus yang dimiliki oleh kelompok rentan khususnya ketika berhadapan dengan hukum. Oleh karenanya, diperlukan adanya langkah-langkah penguatan bantuan hukum untuk kelompok rentan.</w:t>
            </w:r>
          </w:p>
        </w:tc>
      </w:tr>
      <w:tr w:rsidR="00B43B3B" w:rsidRPr="00352E72" w14:paraId="711CE04A" w14:textId="77777777">
        <w:tc>
          <w:tcPr>
            <w:tcW w:w="9445" w:type="dxa"/>
            <w:tcBorders>
              <w:top w:val="single" w:sz="4" w:space="0" w:color="000000"/>
              <w:left w:val="single" w:sz="4" w:space="0" w:color="000000"/>
              <w:bottom w:val="single" w:sz="4" w:space="0" w:color="000000"/>
              <w:right w:val="single" w:sz="4" w:space="0" w:color="000000"/>
            </w:tcBorders>
          </w:tcPr>
          <w:p w14:paraId="090711E8" w14:textId="7FEACACE" w:rsidR="00B43B3B" w:rsidRPr="00352E72" w:rsidRDefault="00254F6D" w:rsidP="00254F6D">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lastRenderedPageBreak/>
              <w:t>Apa penyebab permasalahan tersebut?</w:t>
            </w:r>
          </w:p>
          <w:p w14:paraId="51A74D2A" w14:textId="5B54436E" w:rsidR="00657CB5" w:rsidRDefault="00554768" w:rsidP="003400CC">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Jabarkan pemahaman Anda tentang </w:t>
            </w:r>
            <w:r w:rsidR="00E83FD8" w:rsidRPr="00352E72">
              <w:rPr>
                <w:rFonts w:asciiTheme="majorHAnsi" w:eastAsia="Proxima Nova" w:hAnsiTheme="majorHAnsi" w:cstheme="majorHAnsi"/>
                <w:i/>
                <w:noProof/>
                <w:color w:val="434343"/>
                <w:sz w:val="20"/>
                <w:szCs w:val="20"/>
                <w:lang w:val="id-ID"/>
              </w:rPr>
              <w:t>penyebab masalah tersebut. Sebaik mungkin, identifikasikan akar permasalahannya. Gunakan alat analisis masalah (cth:</w:t>
            </w:r>
            <w:r w:rsidR="005870AF" w:rsidRPr="00352E72">
              <w:rPr>
                <w:rFonts w:asciiTheme="majorHAnsi" w:eastAsia="Proxima Nova" w:hAnsiTheme="majorHAnsi" w:cstheme="majorHAnsi"/>
                <w:i/>
                <w:noProof/>
                <w:color w:val="434343"/>
                <w:sz w:val="20"/>
                <w:szCs w:val="20"/>
                <w:lang w:val="id-ID"/>
              </w:rPr>
              <w:t xml:space="preserve"> problem tree, five whys, diagram fishbone, atau metode terkait lainnya</w:t>
            </w:r>
            <w:r w:rsidR="00E83FD8" w:rsidRPr="00352E72">
              <w:rPr>
                <w:rFonts w:asciiTheme="majorHAnsi" w:eastAsia="Proxima Nova" w:hAnsiTheme="majorHAnsi" w:cstheme="majorHAnsi"/>
                <w:i/>
                <w:noProof/>
                <w:color w:val="434343"/>
                <w:sz w:val="20"/>
                <w:szCs w:val="20"/>
                <w:lang w:val="id-ID"/>
              </w:rPr>
              <w:t xml:space="preserve">) jika diperlukan dan sertakan bukti saat memungkinkan.  </w:t>
            </w:r>
          </w:p>
          <w:p w14:paraId="4AABBD5C" w14:textId="77777777" w:rsidR="003400CC" w:rsidRPr="003400CC" w:rsidRDefault="003400CC" w:rsidP="003400CC">
            <w:pPr>
              <w:spacing w:line="240" w:lineRule="auto"/>
              <w:ind w:left="720"/>
              <w:rPr>
                <w:rFonts w:asciiTheme="majorHAnsi" w:eastAsia="Proxima Nova" w:hAnsiTheme="majorHAnsi" w:cstheme="majorHAnsi"/>
                <w:i/>
                <w:noProof/>
                <w:color w:val="434343"/>
                <w:sz w:val="20"/>
                <w:szCs w:val="20"/>
                <w:lang w:val="id-ID"/>
              </w:rPr>
            </w:pPr>
          </w:p>
          <w:p w14:paraId="5513BBEA" w14:textId="78804EF0" w:rsidR="00B43B3B" w:rsidRPr="00352E72" w:rsidRDefault="00304E99" w:rsidP="00657CB5">
            <w:pPr>
              <w:spacing w:line="240" w:lineRule="auto"/>
              <w:ind w:left="726"/>
              <w:jc w:val="both"/>
              <w:rPr>
                <w:rFonts w:asciiTheme="majorHAnsi" w:eastAsia="Proxima Nova" w:hAnsiTheme="majorHAnsi" w:cstheme="majorHAnsi"/>
                <w:noProof/>
                <w:sz w:val="20"/>
                <w:szCs w:val="20"/>
                <w:lang w:val="id-ID"/>
              </w:rPr>
            </w:pPr>
            <w:r>
              <w:rPr>
                <w:rFonts w:asciiTheme="majorHAnsi" w:hAnsiTheme="majorHAnsi" w:cstheme="majorHAnsi"/>
                <w:noProof/>
                <w:sz w:val="24"/>
                <w:szCs w:val="24"/>
                <w:lang w:val="en-US"/>
              </w:rPr>
              <w:t>P</w:t>
            </w:r>
            <w:r w:rsidR="00657CB5" w:rsidRPr="00657CB5">
              <w:rPr>
                <w:rFonts w:asciiTheme="majorHAnsi" w:hAnsiTheme="majorHAnsi" w:cstheme="majorHAnsi"/>
                <w:noProof/>
                <w:sz w:val="24"/>
                <w:szCs w:val="24"/>
                <w:lang w:val="id-ID"/>
              </w:rPr>
              <w:t>otensi kelompok minoritas dan rentan mengalami risiko seperti diskriminasi, stigmatisasi, kekerasan, ataupun kriminalisasi yang cenderung lebih besar jika dibandingkan dengan kelompok mayoritas.</w:t>
            </w:r>
            <w:r w:rsidR="00657CB5" w:rsidRPr="00657CB5">
              <w:rPr>
                <w:rFonts w:asciiTheme="majorHAnsi" w:hAnsiTheme="majorHAnsi" w:cstheme="majorHAnsi"/>
                <w:noProof/>
                <w:sz w:val="24"/>
                <w:szCs w:val="24"/>
                <w:vertAlign w:val="superscript"/>
                <w:lang w:val="id-ID"/>
              </w:rPr>
              <w:footnoteReference w:id="3"/>
            </w:r>
            <w:r w:rsidR="00657CB5" w:rsidRPr="00657CB5">
              <w:rPr>
                <w:rFonts w:asciiTheme="majorHAnsi" w:hAnsiTheme="majorHAnsi" w:cstheme="majorHAnsi"/>
                <w:noProof/>
                <w:sz w:val="24"/>
                <w:szCs w:val="24"/>
                <w:lang w:val="id-ID"/>
              </w:rPr>
              <w:t xml:space="preserve"> Apalagi, ketika berhadapan dengan hukum, kelompok rentan seperti perempuan, disabilitas dan sebagainya kerap mengalami diskriminasi dan perlakuan yang tidak adil dari aparat penegak hukum, seringkali disalahkan, memperoleh pertanyaan atau pernyataan yang menyudutkan dan melecehkan yang berdampak pada timbulnya rasa takut dan trauma, hingga sulitnya memperoleh bukti beberapa kasus seperti kekerasan seksual yang menyebabkan proses hukum menjadi rumit dan membutuhkan waktu penanganan yang relatif lama.</w:t>
            </w:r>
            <w:r w:rsidR="00657CB5" w:rsidRPr="00657CB5">
              <w:rPr>
                <w:rFonts w:asciiTheme="majorHAnsi" w:hAnsiTheme="majorHAnsi" w:cstheme="majorHAnsi"/>
                <w:noProof/>
                <w:sz w:val="24"/>
                <w:szCs w:val="24"/>
                <w:vertAlign w:val="superscript"/>
                <w:lang w:val="id-ID"/>
              </w:rPr>
              <w:footnoteReference w:id="4"/>
            </w:r>
            <w:r w:rsidR="00657CB5" w:rsidRPr="00657CB5">
              <w:rPr>
                <w:rFonts w:asciiTheme="majorHAnsi" w:hAnsiTheme="majorHAnsi" w:cstheme="majorHAnsi"/>
                <w:noProof/>
                <w:sz w:val="24"/>
                <w:szCs w:val="24"/>
                <w:lang w:val="id-ID"/>
              </w:rPr>
              <w:t xml:space="preserve"> Adanya kondisi ini menunjukkan bahwa penting bagi kelompok rentan untuk memperoleh bantuan hukum sesuai kebutuhannya</w:t>
            </w:r>
            <w:r w:rsidR="00657CB5">
              <w:rPr>
                <w:rFonts w:asciiTheme="majorHAnsi" w:hAnsiTheme="majorHAnsi" w:cstheme="majorHAnsi"/>
                <w:noProof/>
                <w:sz w:val="24"/>
                <w:szCs w:val="24"/>
                <w:lang w:val="en-US"/>
              </w:rPr>
              <w:t>. Terlebih lagi, dalam hasil indeksasi putusan yang dilakukan oleh IJRS ditemukan bahwa hanya 8,7% perempuan korban kekerasan seksual (yang merupakan kelompok rentan) yang didampingi pendamping/penasihat hukum ketika berada dalam persidangan.</w:t>
            </w:r>
            <w:r w:rsidR="00657CB5">
              <w:rPr>
                <w:rStyle w:val="FootnoteReference"/>
                <w:rFonts w:asciiTheme="majorHAnsi" w:hAnsiTheme="majorHAnsi" w:cstheme="majorHAnsi"/>
                <w:noProof/>
                <w:sz w:val="24"/>
                <w:szCs w:val="24"/>
                <w:lang w:val="en-US"/>
              </w:rPr>
              <w:footnoteReference w:id="5"/>
            </w:r>
            <w:r w:rsidR="00657CB5">
              <w:rPr>
                <w:rFonts w:asciiTheme="majorHAnsi" w:hAnsiTheme="majorHAnsi" w:cstheme="majorHAnsi"/>
                <w:noProof/>
                <w:sz w:val="24"/>
                <w:szCs w:val="24"/>
                <w:lang w:val="en-US"/>
              </w:rPr>
              <w:t xml:space="preserve"> </w:t>
            </w:r>
            <w:r>
              <w:rPr>
                <w:rFonts w:asciiTheme="majorHAnsi" w:hAnsiTheme="majorHAnsi" w:cstheme="majorHAnsi"/>
                <w:noProof/>
                <w:sz w:val="24"/>
                <w:szCs w:val="24"/>
                <w:lang w:val="en-US"/>
              </w:rPr>
              <w:t xml:space="preserve">Berdasarkan berbagai hambatan dan permasalahan yang dialami kelompok rentan, hingga saat ini masih belum ada kajian yang melihat secara spesifik, kelompok rentan mana yang dapat tercakup untuk memperoleh perlindungan hukum Cuma-Cuma, apa kebutuhan hukum kelompok rentan tersebut hingga kebutuhan-kebutuhan khusus lainnya. Sehingga dalam UU dan peraturan yang berhubungan dengan kelompok rentan masih cenderung untuk belum seragam dan belum spesifik. </w:t>
            </w:r>
          </w:p>
        </w:tc>
      </w:tr>
    </w:tbl>
    <w:p w14:paraId="29D43664" w14:textId="6D6148F7" w:rsidR="006513C4" w:rsidRDefault="006513C4">
      <w:pPr>
        <w:spacing w:after="180" w:line="274" w:lineRule="auto"/>
        <w:jc w:val="both"/>
        <w:rPr>
          <w:rFonts w:asciiTheme="majorHAnsi" w:eastAsia="Proxima Nova" w:hAnsiTheme="majorHAnsi" w:cstheme="majorHAnsi"/>
          <w:noProof/>
          <w:sz w:val="21"/>
          <w:szCs w:val="21"/>
          <w:lang w:val="id-ID"/>
        </w:rPr>
      </w:pPr>
    </w:p>
    <w:p w14:paraId="34624276" w14:textId="77777777" w:rsidR="00304E99" w:rsidRPr="00352E72" w:rsidRDefault="00304E99">
      <w:pPr>
        <w:spacing w:after="180" w:line="274" w:lineRule="auto"/>
        <w:jc w:val="both"/>
        <w:rPr>
          <w:rFonts w:asciiTheme="majorHAnsi" w:eastAsia="Proxima Nova" w:hAnsiTheme="majorHAnsi" w:cstheme="majorHAnsi"/>
          <w:noProof/>
          <w:sz w:val="21"/>
          <w:szCs w:val="21"/>
          <w:lang w:val="id-ID"/>
        </w:rPr>
      </w:pPr>
    </w:p>
    <w:tbl>
      <w:tblPr>
        <w:tblStyle w:val="a6"/>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6B6CF659" w14:textId="77777777">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43DF5FDA" w14:textId="6301252A" w:rsidR="00B43B3B" w:rsidRPr="00352E72" w:rsidRDefault="00D718B4">
            <w:pP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lastRenderedPageBreak/>
              <w:t>Deskripsi Komitmen</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2335B91B" w14:textId="77777777">
        <w:tc>
          <w:tcPr>
            <w:tcW w:w="9445" w:type="dxa"/>
            <w:tcBorders>
              <w:top w:val="single" w:sz="4" w:space="0" w:color="000000"/>
              <w:left w:val="single" w:sz="4" w:space="0" w:color="000000"/>
              <w:bottom w:val="single" w:sz="4" w:space="0" w:color="000000"/>
              <w:right w:val="single" w:sz="4" w:space="0" w:color="000000"/>
            </w:tcBorders>
          </w:tcPr>
          <w:p w14:paraId="4E33B176" w14:textId="4B067A31"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Apa yang telah dilakukan sejauh ini untuk mengatasi permasalahan tersebut? </w:t>
            </w:r>
          </w:p>
          <w:p w14:paraId="4E12AA91" w14:textId="537D5D7C" w:rsidR="00E83FD8" w:rsidRPr="00352E72" w:rsidRDefault="00E83FD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Solusi apa yang telah diupayakan untuk masalah ini di tahun-tahun sebelumnya? Seberapa sukses upaya tersebut?</w:t>
            </w:r>
          </w:p>
          <w:p w14:paraId="302BE2E5" w14:textId="0B78527D" w:rsidR="00B43B3B" w:rsidRPr="00352E72" w:rsidRDefault="00B43B3B">
            <w:pPr>
              <w:spacing w:line="240" w:lineRule="auto"/>
              <w:ind w:left="720"/>
              <w:rPr>
                <w:rFonts w:asciiTheme="majorHAnsi" w:eastAsia="Proxima Nova" w:hAnsiTheme="majorHAnsi" w:cstheme="majorHAnsi"/>
                <w:i/>
                <w:noProof/>
                <w:color w:val="434343"/>
                <w:sz w:val="20"/>
                <w:szCs w:val="20"/>
                <w:lang w:val="id-ID"/>
              </w:rPr>
            </w:pPr>
          </w:p>
          <w:p w14:paraId="46598300" w14:textId="733306BE" w:rsidR="00EE3535" w:rsidRPr="002C0042" w:rsidRDefault="00A60608" w:rsidP="00EE3535">
            <w:pPr>
              <w:spacing w:line="240" w:lineRule="auto"/>
              <w:ind w:left="720"/>
              <w:jc w:val="both"/>
              <w:rPr>
                <w:rFonts w:asciiTheme="majorHAnsi" w:hAnsiTheme="majorHAnsi" w:cstheme="majorHAnsi"/>
                <w:noProof/>
                <w:sz w:val="24"/>
                <w:szCs w:val="24"/>
                <w:lang w:val="en-US"/>
              </w:rPr>
            </w:pPr>
            <w:r w:rsidRPr="00352E72">
              <w:rPr>
                <w:rFonts w:asciiTheme="majorHAnsi" w:hAnsiTheme="majorHAnsi" w:cstheme="majorHAnsi"/>
                <w:noProof/>
                <w:sz w:val="24"/>
                <w:szCs w:val="24"/>
                <w:lang w:val="en-US"/>
              </w:rPr>
              <w:t xml:space="preserve">Pada OGI periode 2020-2022 lalu, Koalisi Masyarakat Sipil berhasil bersama BPHN berhasil menyusun dan menerbitkan Permenkumham 4/2021 tentang Standar Layanan Bantuan Hukum. </w:t>
            </w:r>
            <w:r w:rsidR="002C0042" w:rsidRPr="007C0D50">
              <w:rPr>
                <w:rFonts w:asciiTheme="majorHAnsi" w:hAnsiTheme="majorHAnsi" w:cstheme="majorHAnsi"/>
                <w:noProof/>
                <w:sz w:val="24"/>
                <w:szCs w:val="24"/>
                <w:lang w:val="id-ID"/>
              </w:rPr>
              <w:t>Permenkumham 4</w:t>
            </w:r>
            <w:r w:rsidR="002C0042">
              <w:rPr>
                <w:rFonts w:asciiTheme="majorHAnsi" w:hAnsiTheme="majorHAnsi" w:cstheme="majorHAnsi"/>
                <w:noProof/>
                <w:sz w:val="24"/>
                <w:szCs w:val="24"/>
                <w:lang w:val="en-US"/>
              </w:rPr>
              <w:t>/</w:t>
            </w:r>
            <w:r w:rsidR="002C0042" w:rsidRPr="007C0D50">
              <w:rPr>
                <w:rFonts w:asciiTheme="majorHAnsi" w:hAnsiTheme="majorHAnsi" w:cstheme="majorHAnsi"/>
                <w:noProof/>
                <w:sz w:val="24"/>
                <w:szCs w:val="24"/>
                <w:lang w:val="id-ID"/>
              </w:rPr>
              <w:t xml:space="preserve">2021 </w:t>
            </w:r>
            <w:r w:rsidR="002C0042">
              <w:rPr>
                <w:rFonts w:asciiTheme="majorHAnsi" w:hAnsiTheme="majorHAnsi" w:cstheme="majorHAnsi"/>
                <w:noProof/>
                <w:sz w:val="24"/>
                <w:szCs w:val="24"/>
                <w:lang w:val="en-US"/>
              </w:rPr>
              <w:t>ini turut mencantumkan</w:t>
            </w:r>
            <w:r w:rsidR="002C0042" w:rsidRPr="007C0D50">
              <w:rPr>
                <w:rFonts w:asciiTheme="majorHAnsi" w:hAnsiTheme="majorHAnsi" w:cstheme="majorHAnsi"/>
                <w:noProof/>
                <w:sz w:val="24"/>
                <w:szCs w:val="24"/>
                <w:lang w:val="id-ID"/>
              </w:rPr>
              <w:t xml:space="preserve"> bahwa pemberi bantuan hukum berkewajiban untuk melakukan</w:t>
            </w:r>
            <w:r w:rsidR="002C0042" w:rsidRPr="007C0D50">
              <w:rPr>
                <w:rFonts w:asciiTheme="majorHAnsi" w:hAnsiTheme="majorHAnsi" w:cstheme="majorHAnsi"/>
                <w:i/>
                <w:noProof/>
                <w:sz w:val="24"/>
                <w:szCs w:val="24"/>
                <w:lang w:val="id-ID"/>
              </w:rPr>
              <w:t xml:space="preserve"> assessment </w:t>
            </w:r>
            <w:r w:rsidR="002C0042" w:rsidRPr="007C0D50">
              <w:rPr>
                <w:rFonts w:asciiTheme="majorHAnsi" w:hAnsiTheme="majorHAnsi" w:cstheme="majorHAnsi"/>
                <w:noProof/>
                <w:sz w:val="24"/>
                <w:szCs w:val="24"/>
                <w:lang w:val="id-ID"/>
              </w:rPr>
              <w:t>kondisi kerentanan dan kebutuhan hukum Penerima Bantuan Hukum terkait permasalahan yang dihadapi</w:t>
            </w:r>
            <w:r w:rsidR="002C0042">
              <w:rPr>
                <w:rFonts w:asciiTheme="majorHAnsi" w:hAnsiTheme="majorHAnsi" w:cstheme="majorHAnsi"/>
                <w:noProof/>
                <w:sz w:val="24"/>
                <w:szCs w:val="24"/>
                <w:lang w:val="en-US"/>
              </w:rPr>
              <w:t xml:space="preserve">. Hal ini secara tidak langsung merujuk bahwa terdapat penerima bantuan hukum kelompok rentan yang perlu untuk diperhatikan. Pada Tahun 2019, organisasi masyarakat sipil melaksanakan Konferensi Bantuan Hukum antara CSO dengan Pemerintah yang di dalamnya terdapat banyak rekomendasi yang dapat ditindaklanjuti terkait kelompok rentan. Dalam prosesnya, peningkatan kapasitas terhadap pemberi bantuan hukum dalam mendampingi kelompok rentan juga terus dilakukan. </w:t>
            </w:r>
          </w:p>
          <w:p w14:paraId="2ECDAB69" w14:textId="36A5BD70" w:rsidR="007C4F26" w:rsidRPr="00352E72" w:rsidRDefault="007C4F26" w:rsidP="00EE3535">
            <w:pPr>
              <w:spacing w:line="240" w:lineRule="auto"/>
              <w:ind w:left="720"/>
              <w:jc w:val="both"/>
              <w:rPr>
                <w:rFonts w:asciiTheme="majorHAnsi" w:eastAsia="Proxima Nova" w:hAnsiTheme="majorHAnsi" w:cstheme="majorHAnsi"/>
                <w:noProof/>
                <w:sz w:val="20"/>
                <w:szCs w:val="20"/>
                <w:lang w:val="en-US"/>
              </w:rPr>
            </w:pPr>
          </w:p>
        </w:tc>
      </w:tr>
      <w:tr w:rsidR="00B43B3B" w:rsidRPr="00352E72" w14:paraId="4A8FF0D9" w14:textId="77777777">
        <w:tc>
          <w:tcPr>
            <w:tcW w:w="9445" w:type="dxa"/>
            <w:tcBorders>
              <w:top w:val="single" w:sz="4" w:space="0" w:color="000000"/>
              <w:left w:val="single" w:sz="4" w:space="0" w:color="000000"/>
              <w:bottom w:val="single" w:sz="4" w:space="0" w:color="000000"/>
              <w:right w:val="single" w:sz="4" w:space="0" w:color="000000"/>
            </w:tcBorders>
          </w:tcPr>
          <w:p w14:paraId="5F0B121B" w14:textId="736AD292"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Solusi apa yang diusulkan? </w:t>
            </w:r>
          </w:p>
          <w:p w14:paraId="257CDC4B" w14:textId="1AE86271" w:rsidR="00230AF9" w:rsidRDefault="00E83FD8" w:rsidP="00230AF9">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Apa yang akan </w:t>
            </w:r>
            <w:r w:rsidR="00275FEB" w:rsidRPr="00352E72">
              <w:rPr>
                <w:rFonts w:asciiTheme="majorHAnsi" w:eastAsia="Proxima Nova" w:hAnsiTheme="majorHAnsi" w:cstheme="majorHAnsi"/>
                <w:i/>
                <w:noProof/>
                <w:color w:val="434343"/>
                <w:sz w:val="20"/>
                <w:szCs w:val="20"/>
                <w:lang w:val="id-ID"/>
              </w:rPr>
              <w:t>dil</w:t>
            </w:r>
            <w:r w:rsidRPr="00352E72">
              <w:rPr>
                <w:rFonts w:asciiTheme="majorHAnsi" w:eastAsia="Proxima Nova" w:hAnsiTheme="majorHAnsi" w:cstheme="majorHAnsi"/>
                <w:i/>
                <w:noProof/>
                <w:color w:val="434343"/>
                <w:sz w:val="20"/>
                <w:szCs w:val="20"/>
                <w:lang w:val="id-ID"/>
              </w:rPr>
              <w:t xml:space="preserve">akukan untuk memecahkan </w:t>
            </w:r>
            <w:r w:rsidR="00275FEB" w:rsidRPr="00352E72">
              <w:rPr>
                <w:rFonts w:asciiTheme="majorHAnsi" w:eastAsia="Proxima Nova" w:hAnsiTheme="majorHAnsi" w:cstheme="majorHAnsi"/>
                <w:i/>
                <w:noProof/>
                <w:color w:val="434343"/>
                <w:sz w:val="20"/>
                <w:szCs w:val="20"/>
                <w:lang w:val="id-ID"/>
              </w:rPr>
              <w:t>permasalahannya</w:t>
            </w:r>
            <w:r w:rsidRPr="00352E72">
              <w:rPr>
                <w:rFonts w:asciiTheme="majorHAnsi" w:eastAsia="Proxima Nova" w:hAnsiTheme="majorHAnsi" w:cstheme="majorHAnsi"/>
                <w:i/>
                <w:noProof/>
                <w:color w:val="434343"/>
                <w:sz w:val="20"/>
                <w:szCs w:val="20"/>
                <w:lang w:val="id-ID"/>
              </w:rPr>
              <w:t>? Bagaimana solusi ini berbeda dengan upaya-upaya sebelumnya? Dalam cara apa solusi ini akan memecahkan permasalahannya?</w:t>
            </w:r>
            <w:r w:rsidR="00230AF9" w:rsidRPr="00352E72">
              <w:rPr>
                <w:rFonts w:asciiTheme="majorHAnsi" w:eastAsia="Proxima Nova" w:hAnsiTheme="majorHAnsi" w:cstheme="majorHAnsi"/>
                <w:i/>
                <w:noProof/>
                <w:color w:val="434343"/>
                <w:sz w:val="20"/>
                <w:szCs w:val="20"/>
                <w:lang w:val="id-ID"/>
              </w:rPr>
              <w:t xml:space="preserve"> Bagaimana solusi ini akan memecahkan permasalahannya? Apakah solusi ini akan memecahkan permasalahannya secara keseluruhan atau sebagian? Bagian apa dari masalah akan dipecahkan melalui solusi, jika tidak dipecahkan secara keseluruhan?</w:t>
            </w:r>
          </w:p>
          <w:p w14:paraId="53B73D26" w14:textId="37B1B339" w:rsidR="002C0042" w:rsidRDefault="002C0042" w:rsidP="00EE3535">
            <w:pPr>
              <w:spacing w:line="240" w:lineRule="auto"/>
              <w:ind w:left="720"/>
              <w:jc w:val="both"/>
              <w:rPr>
                <w:rFonts w:asciiTheme="majorHAnsi" w:hAnsiTheme="majorHAnsi" w:cstheme="majorHAnsi"/>
                <w:noProof/>
                <w:sz w:val="24"/>
                <w:szCs w:val="24"/>
                <w:lang w:val="en-US"/>
              </w:rPr>
            </w:pPr>
          </w:p>
          <w:p w14:paraId="37355212" w14:textId="3EA2C14A" w:rsidR="002C0042" w:rsidRPr="00352E72" w:rsidRDefault="002C0042" w:rsidP="00EE3535">
            <w:pPr>
              <w:spacing w:line="240" w:lineRule="auto"/>
              <w:ind w:left="720"/>
              <w:jc w:val="both"/>
              <w:rPr>
                <w:rFonts w:asciiTheme="majorHAnsi" w:hAnsiTheme="majorHAnsi" w:cstheme="majorHAnsi"/>
                <w:noProof/>
                <w:sz w:val="24"/>
                <w:szCs w:val="24"/>
                <w:lang w:val="en-US"/>
              </w:rPr>
            </w:pPr>
            <w:r w:rsidRPr="002C0042">
              <w:rPr>
                <w:rFonts w:asciiTheme="majorHAnsi" w:hAnsiTheme="majorHAnsi" w:cstheme="majorHAnsi"/>
                <w:noProof/>
                <w:sz w:val="24"/>
                <w:szCs w:val="24"/>
                <w:lang w:val="en-US"/>
              </w:rPr>
              <w:t>Adanya</w:t>
            </w:r>
            <w:r>
              <w:rPr>
                <w:rFonts w:asciiTheme="majorHAnsi" w:hAnsiTheme="majorHAnsi" w:cstheme="majorHAnsi"/>
                <w:noProof/>
                <w:sz w:val="24"/>
                <w:szCs w:val="24"/>
                <w:lang w:val="en-US"/>
              </w:rPr>
              <w:t xml:space="preserve"> cakupan</w:t>
            </w:r>
            <w:r w:rsidRPr="002C0042">
              <w:rPr>
                <w:rFonts w:asciiTheme="majorHAnsi" w:hAnsiTheme="majorHAnsi" w:cstheme="majorHAnsi"/>
                <w:noProof/>
                <w:sz w:val="24"/>
                <w:szCs w:val="24"/>
                <w:lang w:val="en-US"/>
              </w:rPr>
              <w:t xml:space="preserve"> </w:t>
            </w:r>
            <w:r>
              <w:rPr>
                <w:rFonts w:asciiTheme="majorHAnsi" w:hAnsiTheme="majorHAnsi" w:cstheme="majorHAnsi"/>
                <w:noProof/>
                <w:sz w:val="24"/>
                <w:szCs w:val="24"/>
                <w:lang w:val="en-US"/>
              </w:rPr>
              <w:t>kelompok rentan</w:t>
            </w:r>
            <w:r w:rsidRPr="002C0042">
              <w:rPr>
                <w:rFonts w:asciiTheme="majorHAnsi" w:hAnsiTheme="majorHAnsi" w:cstheme="majorHAnsi"/>
                <w:noProof/>
                <w:sz w:val="24"/>
                <w:szCs w:val="24"/>
                <w:lang w:val="en-US"/>
              </w:rPr>
              <w:t xml:space="preserve"> dalam UU Bantuan Hukum dapat mendukung kerja-kerja pemberi bantuan hukum dalam memastikan akses keadilan kelompok rentan dapat dicapai. Selain itu, dengan tercakupnya kelompok rentan dalam </w:t>
            </w:r>
            <w:r>
              <w:rPr>
                <w:rFonts w:asciiTheme="majorHAnsi" w:hAnsiTheme="majorHAnsi" w:cstheme="majorHAnsi"/>
                <w:noProof/>
                <w:sz w:val="24"/>
                <w:szCs w:val="24"/>
                <w:lang w:val="en-US"/>
              </w:rPr>
              <w:t>Standar Layanan Bantuan Hukum</w:t>
            </w:r>
            <w:r w:rsidRPr="002C0042">
              <w:rPr>
                <w:rFonts w:asciiTheme="majorHAnsi" w:hAnsiTheme="majorHAnsi" w:cstheme="majorHAnsi"/>
                <w:noProof/>
                <w:sz w:val="24"/>
                <w:szCs w:val="24"/>
                <w:lang w:val="en-US"/>
              </w:rPr>
              <w:t xml:space="preserve"> juga dapat memastikan bantuan hukum diberikan secara berkualitas dan sesuai dengan kondisi maupun kebutuhan kelompok rentan.</w:t>
            </w:r>
            <w:r w:rsidR="0015233A">
              <w:rPr>
                <w:rFonts w:asciiTheme="majorHAnsi" w:hAnsiTheme="majorHAnsi" w:cstheme="majorHAnsi"/>
                <w:noProof/>
                <w:sz w:val="24"/>
                <w:szCs w:val="24"/>
                <w:lang w:val="en-US"/>
              </w:rPr>
              <w:t xml:space="preserve"> Sehingga adanya jaminan-jaminan ini dapat dijadikan acuan bagi pemberi bantuan hukum untuk dapat meningkatkan kapasitas pemberi bantuan hukum dalam mendampingi kelompok rentan. Sehingga, informasi terkait kebutuhan hukum bagi kelompok rentan diperlukan untuk memastikan cakupan kelompok rentan sesuai dengan yang benar-benar dibutuhkan dan sesuai kondisi kelompok rentan. </w:t>
            </w:r>
          </w:p>
          <w:p w14:paraId="077FBD5B" w14:textId="77777777" w:rsidR="00B43B3B" w:rsidRPr="00352E72" w:rsidRDefault="00B43B3B">
            <w:pPr>
              <w:spacing w:line="240" w:lineRule="auto"/>
              <w:jc w:val="both"/>
              <w:rPr>
                <w:rFonts w:asciiTheme="majorHAnsi" w:eastAsia="Proxima Nova" w:hAnsiTheme="majorHAnsi" w:cstheme="majorHAnsi"/>
                <w:noProof/>
                <w:sz w:val="20"/>
                <w:szCs w:val="20"/>
                <w:lang w:val="id-ID"/>
              </w:rPr>
            </w:pPr>
          </w:p>
        </w:tc>
      </w:tr>
      <w:tr w:rsidR="00B43B3B" w:rsidRPr="00352E72" w14:paraId="18B72136" w14:textId="77777777">
        <w:tc>
          <w:tcPr>
            <w:tcW w:w="9445" w:type="dxa"/>
            <w:tcBorders>
              <w:top w:val="single" w:sz="4" w:space="0" w:color="000000"/>
              <w:left w:val="single" w:sz="4" w:space="0" w:color="000000"/>
              <w:bottom w:val="single" w:sz="4" w:space="0" w:color="000000"/>
              <w:right w:val="single" w:sz="4" w:space="0" w:color="000000"/>
            </w:tcBorders>
          </w:tcPr>
          <w:p w14:paraId="21BBD251" w14:textId="77777777" w:rsidR="00554768" w:rsidRPr="00352E72" w:rsidRDefault="00554768" w:rsidP="00554768">
            <w:pPr>
              <w:numPr>
                <w:ilvl w:val="0"/>
                <w:numId w:val="3"/>
              </w:num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b/>
                <w:noProof/>
                <w:sz w:val="20"/>
                <w:szCs w:val="20"/>
                <w:lang w:val="id-ID"/>
              </w:rPr>
              <w:t xml:space="preserve">Hasil apa yang ingin dicapai dengan mengimplementasi komitmen ini? </w:t>
            </w:r>
          </w:p>
          <w:p w14:paraId="0D9A301B" w14:textId="49B5A4C2" w:rsidR="00B03054" w:rsidRDefault="003D5A45" w:rsidP="0055476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Output apa yang ingin dihasilkan? </w:t>
            </w:r>
            <w:r w:rsidR="00274CB3" w:rsidRPr="00352E72">
              <w:rPr>
                <w:rFonts w:asciiTheme="majorHAnsi" w:eastAsia="Proxima Nova" w:hAnsiTheme="majorHAnsi" w:cstheme="majorHAnsi"/>
                <w:i/>
                <w:noProof/>
                <w:color w:val="434343"/>
                <w:sz w:val="20"/>
                <w:szCs w:val="20"/>
                <w:lang w:val="id-ID"/>
              </w:rPr>
              <w:t xml:space="preserve">Perubahan apa dalam pengetahuan, keterampilan, dan kapasitas yang ingin dicapai? </w:t>
            </w:r>
            <w:r w:rsidR="00B3553B" w:rsidRPr="00352E72">
              <w:rPr>
                <w:rFonts w:asciiTheme="majorHAnsi" w:eastAsia="Proxima Nova" w:hAnsiTheme="majorHAnsi" w:cstheme="majorHAnsi"/>
                <w:i/>
                <w:noProof/>
                <w:color w:val="434343"/>
                <w:sz w:val="20"/>
                <w:szCs w:val="20"/>
                <w:lang w:val="id-ID"/>
              </w:rPr>
              <w:t>P</w:t>
            </w:r>
            <w:r w:rsidR="00447AEF" w:rsidRPr="00352E72">
              <w:rPr>
                <w:rFonts w:asciiTheme="majorHAnsi" w:eastAsia="Proxima Nova" w:hAnsiTheme="majorHAnsi" w:cstheme="majorHAnsi"/>
                <w:i/>
                <w:noProof/>
                <w:color w:val="434343"/>
                <w:sz w:val="20"/>
                <w:szCs w:val="20"/>
                <w:lang w:val="id-ID"/>
              </w:rPr>
              <w:t xml:space="preserve">erubahan apa dalam perilaku, sistem, dan praktik yang ingin dihasilkan? </w:t>
            </w:r>
          </w:p>
          <w:p w14:paraId="587E826A" w14:textId="085DF17B" w:rsidR="00052861" w:rsidRDefault="00052861" w:rsidP="00554768">
            <w:pPr>
              <w:spacing w:line="240" w:lineRule="auto"/>
              <w:ind w:left="720"/>
              <w:rPr>
                <w:rFonts w:asciiTheme="majorHAnsi" w:eastAsia="Proxima Nova" w:hAnsiTheme="majorHAnsi" w:cstheme="majorHAnsi"/>
                <w:i/>
                <w:noProof/>
                <w:color w:val="434343"/>
                <w:sz w:val="20"/>
                <w:szCs w:val="20"/>
                <w:lang w:val="id-ID"/>
              </w:rPr>
            </w:pPr>
          </w:p>
          <w:p w14:paraId="251B05B8" w14:textId="79750C77" w:rsidR="00B43B3B" w:rsidRPr="00733BDA" w:rsidRDefault="00052861" w:rsidP="00733BDA">
            <w:pPr>
              <w:spacing w:line="240" w:lineRule="auto"/>
              <w:ind w:left="720"/>
              <w:jc w:val="both"/>
              <w:rPr>
                <w:rFonts w:asciiTheme="majorHAnsi" w:hAnsiTheme="majorHAnsi" w:cstheme="majorHAnsi"/>
                <w:noProof/>
                <w:sz w:val="24"/>
                <w:szCs w:val="24"/>
                <w:lang w:val="en-US"/>
              </w:rPr>
            </w:pPr>
            <w:r>
              <w:rPr>
                <w:rFonts w:asciiTheme="majorHAnsi" w:hAnsiTheme="majorHAnsi" w:cstheme="majorHAnsi"/>
                <w:noProof/>
                <w:sz w:val="24"/>
                <w:szCs w:val="24"/>
                <w:lang w:val="en-US"/>
              </w:rPr>
              <w:t xml:space="preserve">Melalui </w:t>
            </w:r>
            <w:r w:rsidR="0015233A">
              <w:rPr>
                <w:rFonts w:asciiTheme="majorHAnsi" w:hAnsiTheme="majorHAnsi" w:cstheme="majorHAnsi"/>
                <w:noProof/>
                <w:sz w:val="24"/>
                <w:szCs w:val="24"/>
                <w:lang w:val="en-US"/>
              </w:rPr>
              <w:t xml:space="preserve">adanya upaya mengkaji kebutuhan hukum kelompok rentan dalam </w:t>
            </w:r>
            <w:r>
              <w:rPr>
                <w:rFonts w:asciiTheme="majorHAnsi" w:hAnsiTheme="majorHAnsi" w:cstheme="majorHAnsi"/>
                <w:noProof/>
                <w:sz w:val="24"/>
                <w:szCs w:val="24"/>
                <w:lang w:val="en-US"/>
              </w:rPr>
              <w:t xml:space="preserve">komitmen ini diharapkan dapat diperoleh </w:t>
            </w:r>
            <w:r w:rsidR="0015233A">
              <w:rPr>
                <w:rFonts w:asciiTheme="majorHAnsi" w:hAnsiTheme="majorHAnsi" w:cstheme="majorHAnsi"/>
                <w:noProof/>
                <w:sz w:val="24"/>
                <w:szCs w:val="24"/>
                <w:lang w:val="en-US"/>
              </w:rPr>
              <w:t xml:space="preserve">informasi yang komprehensif dan </w:t>
            </w:r>
            <w:r w:rsidR="00733BDA">
              <w:rPr>
                <w:rFonts w:asciiTheme="majorHAnsi" w:hAnsiTheme="majorHAnsi" w:cstheme="majorHAnsi"/>
                <w:noProof/>
                <w:sz w:val="24"/>
                <w:szCs w:val="24"/>
                <w:lang w:val="en-US"/>
              </w:rPr>
              <w:t>sesuai dengan kondisi riil dari kelompok rentan. Adanya kajian ini dapat dijadikan acuan untuk memastikan cakupan kelompok rentan dalam upaya merevisi UU Bantuan Hukum dan pembuatan panduan Standar Layanan Bantuan Hukum. Sehingga dapat dilakukan peningkatan kapasitas terhadap pemberi bantuan hukum dalam mendampingi kelompok rentan sesuai yang tercakup dalam UU maupun Standar Layanan Bantuan Hukum.</w:t>
            </w:r>
          </w:p>
        </w:tc>
      </w:tr>
    </w:tbl>
    <w:p w14:paraId="4481E564"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7"/>
        <w:tblW w:w="9450"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3810"/>
        <w:gridCol w:w="5640"/>
      </w:tblGrid>
      <w:tr w:rsidR="00B43B3B" w:rsidRPr="00352E72" w14:paraId="1FE81AF8" w14:textId="77777777">
        <w:tc>
          <w:tcPr>
            <w:tcW w:w="9450" w:type="dxa"/>
            <w:gridSpan w:val="2"/>
            <w:tcBorders>
              <w:top w:val="single" w:sz="4" w:space="0" w:color="000000"/>
              <w:left w:val="single" w:sz="4" w:space="0" w:color="000000"/>
              <w:bottom w:val="single" w:sz="4" w:space="0" w:color="000000"/>
              <w:right w:val="single" w:sz="4" w:space="0" w:color="000000"/>
            </w:tcBorders>
            <w:shd w:val="clear" w:color="auto" w:fill="666666"/>
          </w:tcPr>
          <w:p w14:paraId="4649FFD3" w14:textId="6217E0E8" w:rsidR="00B43B3B" w:rsidRPr="00352E72" w:rsidRDefault="00D718B4">
            <w:pPr>
              <w:pBdr>
                <w:top w:val="nil"/>
                <w:left w:val="nil"/>
                <w:bottom w:val="nil"/>
                <w:right w:val="nil"/>
                <w:between w:val="nil"/>
              </w:pBd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lastRenderedPageBreak/>
              <w:t xml:space="preserve">Analisa Komitmen </w:t>
            </w:r>
          </w:p>
        </w:tc>
      </w:tr>
      <w:tr w:rsidR="00B43B3B" w:rsidRPr="00352E72" w14:paraId="44F403A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265F635A" w14:textId="4AADF0F2" w:rsidR="00B43B3B" w:rsidRPr="00352E72" w:rsidRDefault="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Pertanyaan</w:t>
            </w:r>
          </w:p>
        </w:tc>
        <w:tc>
          <w:tcPr>
            <w:tcW w:w="5640" w:type="dxa"/>
            <w:tcBorders>
              <w:top w:val="single" w:sz="4" w:space="0" w:color="000000"/>
              <w:left w:val="single" w:sz="4" w:space="0" w:color="000000"/>
              <w:bottom w:val="single" w:sz="4" w:space="0" w:color="000000"/>
              <w:right w:val="single" w:sz="4" w:space="0" w:color="000000"/>
            </w:tcBorders>
          </w:tcPr>
          <w:p w14:paraId="34734392" w14:textId="77B84A28" w:rsidR="00B43B3B" w:rsidRPr="00352E72" w:rsidRDefault="00D718B4" w:rsidP="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Jawaban</w:t>
            </w:r>
            <w:r w:rsidR="00D96806" w:rsidRPr="00352E72">
              <w:rPr>
                <w:rFonts w:asciiTheme="majorHAnsi" w:eastAsia="Proxima Nova" w:hAnsiTheme="majorHAnsi" w:cstheme="majorHAnsi"/>
                <w:noProof/>
                <w:sz w:val="20"/>
                <w:szCs w:val="20"/>
                <w:lang w:val="id-ID"/>
              </w:rPr>
              <w:t xml:space="preserve"> (</w:t>
            </w:r>
            <w:r w:rsidRPr="00352E72">
              <w:rPr>
                <w:rFonts w:asciiTheme="majorHAnsi" w:eastAsia="Proxima Nova" w:hAnsiTheme="majorHAnsi" w:cstheme="majorHAnsi"/>
                <w:noProof/>
                <w:sz w:val="20"/>
                <w:szCs w:val="20"/>
                <w:lang w:val="id-ID"/>
              </w:rPr>
              <w:t xml:space="preserve">jika tidak berlaku, isi dengan </w:t>
            </w:r>
            <w:r w:rsidRPr="00352E72">
              <w:rPr>
                <w:rFonts w:asciiTheme="majorHAnsi" w:eastAsia="Proxima Nova" w:hAnsiTheme="majorHAnsi" w:cstheme="majorHAnsi"/>
                <w:i/>
                <w:noProof/>
                <w:sz w:val="20"/>
                <w:szCs w:val="20"/>
                <w:lang w:val="id-ID"/>
              </w:rPr>
              <w:t>N/A</w:t>
            </w:r>
            <w:r w:rsidRPr="00352E72">
              <w:rPr>
                <w:rFonts w:asciiTheme="majorHAnsi" w:eastAsia="Proxima Nova" w:hAnsiTheme="majorHAnsi" w:cstheme="majorHAnsi"/>
                <w:noProof/>
                <w:sz w:val="20"/>
                <w:szCs w:val="20"/>
                <w:lang w:val="id-ID"/>
              </w:rPr>
              <w:t>)</w:t>
            </w:r>
          </w:p>
        </w:tc>
      </w:tr>
      <w:tr w:rsidR="00B43B3B" w:rsidRPr="00352E72" w14:paraId="7C7A161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603C8EFB" w14:textId="48426159" w:rsidR="00B43B3B" w:rsidRPr="00825B77" w:rsidRDefault="00DF14F1" w:rsidP="00DF14F1">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mendorong transparansi?</w:t>
            </w:r>
          </w:p>
          <w:p w14:paraId="2A48F6CC" w14:textId="4C30BB1D" w:rsidR="00DE75FF" w:rsidRPr="00352E72" w:rsidRDefault="00DF14F1">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w:t>
            </w:r>
            <w:r w:rsidR="00CB34FB" w:rsidRPr="00352E72">
              <w:rPr>
                <w:rFonts w:asciiTheme="majorHAnsi" w:eastAsia="Proxima Nova" w:hAnsiTheme="majorHAnsi" w:cstheme="majorHAnsi"/>
                <w:i/>
                <w:noProof/>
                <w:color w:val="434343"/>
                <w:sz w:val="20"/>
                <w:szCs w:val="20"/>
                <w:lang w:val="id-ID"/>
              </w:rPr>
              <w:t xml:space="preserve">akan </w:t>
            </w:r>
            <w:r w:rsidR="00DE75FF" w:rsidRPr="00352E72">
              <w:rPr>
                <w:rFonts w:asciiTheme="majorHAnsi" w:eastAsia="Proxima Nova" w:hAnsiTheme="majorHAnsi" w:cstheme="majorHAnsi"/>
                <w:i/>
                <w:noProof/>
                <w:color w:val="434343"/>
                <w:sz w:val="20"/>
                <w:szCs w:val="20"/>
                <w:lang w:val="id-ID"/>
              </w:rPr>
              <w:t>meningkatkan akses masyarakat terhadap informasi dan data? Bagaimana komitmen ini akan membuat pemerintah lebih transparan terhadap masyarakat?</w:t>
            </w:r>
          </w:p>
          <w:p w14:paraId="32B8D678" w14:textId="77777777" w:rsidR="00B43B3B" w:rsidRPr="00352E72" w:rsidRDefault="00B43B3B">
            <w:pPr>
              <w:spacing w:line="240" w:lineRule="auto"/>
              <w:rPr>
                <w:rFonts w:asciiTheme="majorHAnsi" w:eastAsia="Proxima Nova" w:hAnsiTheme="majorHAnsi" w:cstheme="majorHAnsi"/>
                <w:i/>
                <w:noProof/>
                <w:color w:val="434343"/>
                <w:sz w:val="20"/>
                <w:szCs w:val="20"/>
                <w:lang w:val="id-ID"/>
              </w:rPr>
            </w:pPr>
          </w:p>
        </w:tc>
        <w:tc>
          <w:tcPr>
            <w:tcW w:w="5640" w:type="dxa"/>
            <w:tcBorders>
              <w:top w:val="single" w:sz="4" w:space="0" w:color="000000"/>
              <w:left w:val="single" w:sz="4" w:space="0" w:color="000000"/>
              <w:bottom w:val="single" w:sz="4" w:space="0" w:color="000000"/>
              <w:right w:val="single" w:sz="4" w:space="0" w:color="000000"/>
            </w:tcBorders>
          </w:tcPr>
          <w:p w14:paraId="78089647" w14:textId="2A258EB7" w:rsidR="00B43B3B" w:rsidRPr="00825B77" w:rsidRDefault="00733BDA">
            <w:pPr>
              <w:spacing w:line="240" w:lineRule="auto"/>
              <w:jc w:val="both"/>
              <w:rPr>
                <w:rFonts w:asciiTheme="majorHAnsi" w:eastAsia="Proxima Nova" w:hAnsiTheme="majorHAnsi" w:cstheme="majorHAnsi"/>
                <w:bCs/>
                <w:noProof/>
                <w:sz w:val="20"/>
                <w:szCs w:val="20"/>
                <w:lang w:val="en-US"/>
              </w:rPr>
            </w:pPr>
            <w:r>
              <w:rPr>
                <w:rFonts w:asciiTheme="majorHAnsi" w:hAnsiTheme="majorHAnsi" w:cstheme="majorHAnsi"/>
                <w:noProof/>
                <w:sz w:val="24"/>
                <w:szCs w:val="24"/>
                <w:lang w:val="en-US"/>
              </w:rPr>
              <w:t>N/A</w:t>
            </w:r>
          </w:p>
        </w:tc>
      </w:tr>
      <w:tr w:rsidR="00B43B3B" w:rsidRPr="00352E72" w14:paraId="1FC5DE0D"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72ADF9DE" w14:textId="46D28F1F" w:rsidR="00B43B3B" w:rsidRPr="00825B77" w:rsidRDefault="00E76D64" w:rsidP="00E76D64">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menumbuhkan akuntabilitas?</w:t>
            </w:r>
          </w:p>
          <w:p w14:paraId="1BE92D4A" w14:textId="4DE755E1" w:rsidR="00B43B3B" w:rsidRPr="00352E72" w:rsidRDefault="00E76D64" w:rsidP="00B56C49">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w:t>
            </w:r>
            <w:r w:rsidR="00C112CA" w:rsidRPr="00352E72">
              <w:rPr>
                <w:rFonts w:asciiTheme="majorHAnsi" w:eastAsia="Proxima Nova" w:hAnsiTheme="majorHAnsi" w:cstheme="majorHAnsi"/>
                <w:i/>
                <w:noProof/>
                <w:color w:val="434343"/>
                <w:sz w:val="20"/>
                <w:szCs w:val="20"/>
                <w:lang w:val="id-ID"/>
              </w:rPr>
              <w:t xml:space="preserve">komitmen ini akan </w:t>
            </w:r>
            <w:r w:rsidR="00B56C49" w:rsidRPr="00352E72">
              <w:rPr>
                <w:rFonts w:asciiTheme="majorHAnsi" w:eastAsia="Proxima Nova" w:hAnsiTheme="majorHAnsi" w:cstheme="majorHAnsi"/>
                <w:i/>
                <w:noProof/>
                <w:color w:val="434343"/>
                <w:sz w:val="20"/>
                <w:szCs w:val="20"/>
                <w:lang w:val="id-ID"/>
              </w:rPr>
              <w:t xml:space="preserve">membantu institusi publik menjadi lebih akuntabel terhadap masyarakat? Bagaimana komitmen ini akan memfasilitasi kemampuan masyarakat untuk mempelajari kemajuan dari implementasi? Bagaimana komitmen ini akan mendukung sistem monitoring dan evaluasi yang transparan? </w:t>
            </w:r>
          </w:p>
        </w:tc>
        <w:tc>
          <w:tcPr>
            <w:tcW w:w="5640" w:type="dxa"/>
            <w:tcBorders>
              <w:top w:val="single" w:sz="4" w:space="0" w:color="000000"/>
              <w:left w:val="single" w:sz="4" w:space="0" w:color="000000"/>
              <w:bottom w:val="single" w:sz="4" w:space="0" w:color="000000"/>
              <w:right w:val="single" w:sz="4" w:space="0" w:color="000000"/>
            </w:tcBorders>
          </w:tcPr>
          <w:p w14:paraId="5B7B2EF9" w14:textId="1A8E3ADE" w:rsidR="00B43B3B" w:rsidRPr="00352E72" w:rsidRDefault="00825B77">
            <w:pPr>
              <w:spacing w:line="240" w:lineRule="auto"/>
              <w:jc w:val="both"/>
              <w:rPr>
                <w:rFonts w:asciiTheme="majorHAnsi" w:eastAsia="Proxima Nova" w:hAnsiTheme="majorHAnsi" w:cstheme="majorHAnsi"/>
                <w:noProof/>
                <w:sz w:val="20"/>
                <w:szCs w:val="20"/>
                <w:lang w:val="id-ID"/>
              </w:rPr>
            </w:pPr>
            <w:r>
              <w:rPr>
                <w:rFonts w:asciiTheme="majorHAnsi" w:hAnsiTheme="majorHAnsi" w:cstheme="majorHAnsi"/>
                <w:noProof/>
                <w:sz w:val="24"/>
                <w:szCs w:val="24"/>
                <w:lang w:val="en-US"/>
              </w:rPr>
              <w:t>N/A</w:t>
            </w:r>
          </w:p>
        </w:tc>
      </w:tr>
      <w:tr w:rsidR="00B43B3B" w:rsidRPr="00352E72" w14:paraId="5BF0942B"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00783871" w14:textId="77777777" w:rsidR="00E76D64" w:rsidRPr="00825B77" w:rsidRDefault="00E76D64" w:rsidP="00E76D64">
            <w:pPr>
              <w:numPr>
                <w:ilvl w:val="0"/>
                <w:numId w:val="1"/>
              </w:numPr>
              <w:spacing w:line="240" w:lineRule="auto"/>
              <w:rPr>
                <w:rFonts w:asciiTheme="majorHAnsi" w:eastAsia="Proxima Nova" w:hAnsiTheme="majorHAnsi" w:cstheme="majorHAnsi"/>
                <w:b/>
                <w:bCs/>
                <w:i/>
                <w:noProof/>
                <w:color w:val="434343"/>
                <w:sz w:val="20"/>
                <w:szCs w:val="20"/>
                <w:lang w:val="id-ID"/>
              </w:rPr>
            </w:pPr>
            <w:r w:rsidRPr="00825B77">
              <w:rPr>
                <w:rFonts w:asciiTheme="majorHAnsi" w:eastAsia="Proxima Nova" w:hAnsiTheme="majorHAnsi" w:cstheme="majorHAnsi"/>
                <w:b/>
                <w:bCs/>
                <w:noProof/>
                <w:sz w:val="20"/>
                <w:szCs w:val="20"/>
                <w:lang w:val="id-ID"/>
              </w:rPr>
              <w:t>Bagaimana komitmen ini akan meningkatkan partisipasi masyarakat dalam mendefinisikan, mengimplementasikan, dan memonitor solusi?</w:t>
            </w:r>
            <w:r w:rsidRPr="00825B77">
              <w:rPr>
                <w:rFonts w:asciiTheme="majorHAnsi" w:eastAsia="Proxima Nova" w:hAnsiTheme="majorHAnsi" w:cstheme="majorHAnsi"/>
                <w:b/>
                <w:bCs/>
                <w:i/>
                <w:noProof/>
                <w:color w:val="434343"/>
                <w:sz w:val="20"/>
                <w:szCs w:val="20"/>
                <w:lang w:val="id-ID"/>
              </w:rPr>
              <w:t xml:space="preserve"> </w:t>
            </w:r>
          </w:p>
          <w:p w14:paraId="17F89701" w14:textId="2BBCAE52" w:rsidR="00B43B3B" w:rsidRPr="00352E72" w:rsidRDefault="00E76D64" w:rsidP="00E76D64">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akan melibatkan masyarakat dan kelompok masyarakat secara proaktif? </w:t>
            </w:r>
          </w:p>
        </w:tc>
        <w:tc>
          <w:tcPr>
            <w:tcW w:w="5640" w:type="dxa"/>
            <w:tcBorders>
              <w:top w:val="single" w:sz="4" w:space="0" w:color="000000"/>
              <w:left w:val="single" w:sz="4" w:space="0" w:color="000000"/>
              <w:bottom w:val="single" w:sz="4" w:space="0" w:color="000000"/>
              <w:right w:val="single" w:sz="4" w:space="0" w:color="000000"/>
            </w:tcBorders>
          </w:tcPr>
          <w:p w14:paraId="36C5C3AD" w14:textId="7E46775D" w:rsidR="00B43B3B" w:rsidRPr="00352E72" w:rsidRDefault="00825B77" w:rsidP="00825B77">
            <w:pPr>
              <w:spacing w:line="240" w:lineRule="auto"/>
              <w:jc w:val="both"/>
              <w:rPr>
                <w:rFonts w:asciiTheme="majorHAnsi" w:eastAsia="Proxima Nova" w:hAnsiTheme="majorHAnsi" w:cstheme="majorHAnsi"/>
                <w:b/>
                <w:noProof/>
                <w:sz w:val="20"/>
                <w:szCs w:val="20"/>
                <w:lang w:val="id-ID"/>
              </w:rPr>
            </w:pPr>
            <w:r w:rsidRPr="00825B77">
              <w:rPr>
                <w:rFonts w:asciiTheme="majorHAnsi" w:hAnsiTheme="majorHAnsi" w:cstheme="majorHAnsi"/>
                <w:noProof/>
                <w:sz w:val="24"/>
                <w:szCs w:val="24"/>
                <w:lang w:val="en-US"/>
              </w:rPr>
              <w:t xml:space="preserve">Adanya </w:t>
            </w:r>
            <w:r w:rsidR="00733BDA">
              <w:rPr>
                <w:rFonts w:asciiTheme="majorHAnsi" w:hAnsiTheme="majorHAnsi" w:cstheme="majorHAnsi"/>
                <w:noProof/>
                <w:sz w:val="24"/>
                <w:szCs w:val="24"/>
                <w:lang w:val="en-US"/>
              </w:rPr>
              <w:t>kajian dan reformasi kebijakan bantuan hukum bagi kelompok rentan</w:t>
            </w:r>
            <w:r w:rsidRPr="00825B77">
              <w:rPr>
                <w:rFonts w:asciiTheme="majorHAnsi" w:hAnsiTheme="majorHAnsi" w:cstheme="majorHAnsi"/>
                <w:noProof/>
                <w:sz w:val="24"/>
                <w:szCs w:val="24"/>
                <w:lang w:val="en-US"/>
              </w:rPr>
              <w:t xml:space="preserve"> ini juga sekaligus menjadi implementasi dari prinsip partisipatif dan inklusif. </w:t>
            </w:r>
            <w:r w:rsidR="00733BDA" w:rsidRPr="00733BDA">
              <w:rPr>
                <w:rFonts w:asciiTheme="majorHAnsi" w:hAnsiTheme="majorHAnsi" w:cstheme="majorHAnsi"/>
                <w:noProof/>
                <w:sz w:val="24"/>
                <w:szCs w:val="24"/>
                <w:lang w:val="en-US"/>
              </w:rPr>
              <w:t>Dengan memastikan seluruh kelompok rentan dijamin hak atas bantuan hukumnya, merupakan bentuk upaya pencapaian asas partisipatif, representatif dan inklusivitas dalam pemberian layanan bantuan hukum di Indonesia.</w:t>
            </w:r>
          </w:p>
        </w:tc>
      </w:tr>
    </w:tbl>
    <w:p w14:paraId="677C4E88" w14:textId="77777777" w:rsidR="00EE0DA6" w:rsidRPr="00352E72" w:rsidRDefault="00EE0DA6">
      <w:pPr>
        <w:spacing w:after="180" w:line="274" w:lineRule="auto"/>
        <w:jc w:val="both"/>
        <w:rPr>
          <w:rFonts w:asciiTheme="majorHAnsi" w:eastAsia="Proxima Nova" w:hAnsiTheme="majorHAnsi" w:cstheme="majorHAnsi"/>
          <w:noProof/>
          <w:sz w:val="21"/>
          <w:szCs w:val="21"/>
          <w:lang w:val="id-ID"/>
        </w:rPr>
      </w:pPr>
    </w:p>
    <w:tbl>
      <w:tblPr>
        <w:tblStyle w:val="a8"/>
        <w:tblW w:w="9493"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2122"/>
        <w:gridCol w:w="2260"/>
        <w:gridCol w:w="1709"/>
        <w:gridCol w:w="1842"/>
        <w:gridCol w:w="851"/>
        <w:gridCol w:w="709"/>
      </w:tblGrid>
      <w:tr w:rsidR="00B43B3B" w:rsidRPr="00352E72" w14:paraId="436C0386" w14:textId="77777777" w:rsidTr="00D718B4">
        <w:trPr>
          <w:trHeight w:val="210"/>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666666"/>
          </w:tcPr>
          <w:p w14:paraId="0B8CC3F3" w14:textId="30777F9B" w:rsidR="00B43B3B" w:rsidRPr="00352E72" w:rsidRDefault="00282FD9">
            <w:pPr>
              <w:spacing w:line="240" w:lineRule="auto"/>
              <w:jc w:val="both"/>
              <w:rPr>
                <w:rFonts w:asciiTheme="majorHAnsi" w:eastAsia="Proxima Nova" w:hAnsiTheme="majorHAnsi" w:cstheme="majorHAnsi"/>
                <w:b/>
                <w:noProof/>
                <w:color w:val="FFFFFF"/>
                <w:sz w:val="21"/>
                <w:szCs w:val="21"/>
                <w:lang w:val="id-ID"/>
              </w:rPr>
            </w:pPr>
            <w:r w:rsidRPr="00352E72">
              <w:rPr>
                <w:rFonts w:asciiTheme="majorHAnsi" w:eastAsia="Proxima Nova" w:hAnsiTheme="majorHAnsi" w:cstheme="majorHAnsi"/>
                <w:b/>
                <w:noProof/>
                <w:color w:val="FFFFFF"/>
                <w:sz w:val="21"/>
                <w:szCs w:val="21"/>
                <w:lang w:val="id-ID"/>
              </w:rPr>
              <w:t xml:space="preserve">Perencanaan Komitmen </w:t>
            </w:r>
            <w:r w:rsidR="00D96806" w:rsidRPr="00352E72">
              <w:rPr>
                <w:rFonts w:asciiTheme="majorHAnsi" w:eastAsia="Proxima Nova" w:hAnsiTheme="majorHAnsi" w:cstheme="majorHAnsi"/>
                <w:b/>
                <w:noProof/>
                <w:color w:val="FFFFFF"/>
                <w:sz w:val="21"/>
                <w:szCs w:val="21"/>
                <w:lang w:val="id-ID"/>
              </w:rPr>
              <w:t xml:space="preserve"> </w:t>
            </w:r>
          </w:p>
          <w:p w14:paraId="3246064A" w14:textId="293B55D4" w:rsidR="00B43B3B" w:rsidRPr="00352E72" w:rsidRDefault="00D96806" w:rsidP="00283994">
            <w:pPr>
              <w:spacing w:line="240" w:lineRule="auto"/>
              <w:jc w:val="both"/>
              <w:rPr>
                <w:rFonts w:asciiTheme="majorHAnsi" w:eastAsia="Proxima Nova" w:hAnsiTheme="majorHAnsi" w:cstheme="majorHAnsi"/>
                <w:noProof/>
                <w:color w:val="FFFFFF"/>
                <w:sz w:val="21"/>
                <w:szCs w:val="21"/>
                <w:lang w:val="id-ID"/>
              </w:rPr>
            </w:pPr>
            <w:r w:rsidRPr="00352E72">
              <w:rPr>
                <w:rFonts w:asciiTheme="majorHAnsi" w:eastAsia="Proxima Nova" w:hAnsiTheme="majorHAnsi" w:cstheme="majorHAnsi"/>
                <w:i/>
                <w:noProof/>
                <w:color w:val="FFFFFF"/>
                <w:sz w:val="20"/>
                <w:szCs w:val="20"/>
                <w:lang w:val="id-ID"/>
              </w:rPr>
              <w:t>(</w:t>
            </w:r>
            <w:r w:rsidR="007B6872" w:rsidRPr="00352E72">
              <w:rPr>
                <w:rFonts w:asciiTheme="majorHAnsi" w:eastAsia="Proxima Nova" w:hAnsiTheme="majorHAnsi" w:cstheme="majorHAnsi"/>
                <w:i/>
                <w:noProof/>
                <w:color w:val="FFFFFF"/>
                <w:sz w:val="20"/>
                <w:szCs w:val="20"/>
                <w:lang w:val="id-ID"/>
              </w:rPr>
              <w:t xml:space="preserve">Ini proses perencanaan awal yang melihat </w:t>
            </w:r>
            <w:r w:rsidR="0026677D" w:rsidRPr="00352E72">
              <w:rPr>
                <w:rFonts w:asciiTheme="majorHAnsi" w:eastAsia="Proxima Nova" w:hAnsiTheme="majorHAnsi" w:cstheme="majorHAnsi"/>
                <w:i/>
                <w:noProof/>
                <w:color w:val="FFFFFF"/>
                <w:sz w:val="20"/>
                <w:szCs w:val="20"/>
                <w:lang w:val="id-ID"/>
              </w:rPr>
              <w:t xml:space="preserve">ukuran keberhasilan </w:t>
            </w:r>
            <w:r w:rsidR="00725E1A" w:rsidRPr="00352E72">
              <w:rPr>
                <w:rFonts w:asciiTheme="majorHAnsi" w:eastAsia="Proxima Nova" w:hAnsiTheme="majorHAnsi" w:cstheme="majorHAnsi"/>
                <w:i/>
                <w:noProof/>
                <w:color w:val="FFFFFF"/>
                <w:sz w:val="20"/>
                <w:szCs w:val="20"/>
                <w:lang w:val="id-ID"/>
              </w:rPr>
              <w:t xml:space="preserve">dan output yang diharapkan, serta </w:t>
            </w:r>
            <w:r w:rsidR="00283994" w:rsidRPr="00352E72">
              <w:rPr>
                <w:rFonts w:asciiTheme="majorHAnsi" w:eastAsia="Proxima Nova" w:hAnsiTheme="majorHAnsi" w:cstheme="majorHAnsi"/>
                <w:i/>
                <w:noProof/>
                <w:color w:val="FFFFFF"/>
                <w:sz w:val="20"/>
                <w:szCs w:val="20"/>
                <w:lang w:val="id-ID"/>
              </w:rPr>
              <w:t xml:space="preserve">pemangku kepentingan utama yang terlibat.) </w:t>
            </w:r>
          </w:p>
        </w:tc>
      </w:tr>
      <w:tr w:rsidR="00B43B3B" w:rsidRPr="00352E72" w14:paraId="4D8F967F" w14:textId="77777777" w:rsidTr="00D529FF">
        <w:trPr>
          <w:trHeight w:val="200"/>
        </w:trPr>
        <w:tc>
          <w:tcPr>
            <w:tcW w:w="2122" w:type="dxa"/>
            <w:tcBorders>
              <w:top w:val="single" w:sz="4" w:space="0" w:color="000000"/>
              <w:left w:val="single" w:sz="4" w:space="0" w:color="000000"/>
              <w:bottom w:val="single" w:sz="4" w:space="0" w:color="000000"/>
              <w:right w:val="single" w:sz="4" w:space="0" w:color="000000"/>
            </w:tcBorders>
          </w:tcPr>
          <w:p w14:paraId="21CFFFD4" w14:textId="750CF434" w:rsidR="00B43B3B" w:rsidRPr="00352E72" w:rsidRDefault="00D92C1B">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Ukuran Keberhasilan</w:t>
            </w:r>
          </w:p>
          <w:p w14:paraId="43961AD1" w14:textId="4B9FC526" w:rsidR="00B43B3B" w:rsidRPr="00352E72" w:rsidRDefault="00D96806">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D92C1B" w:rsidRPr="00352E72">
              <w:rPr>
                <w:rFonts w:asciiTheme="majorHAnsi" w:eastAsia="Proxima Nova" w:hAnsiTheme="majorHAnsi" w:cstheme="majorHAnsi"/>
                <w:i/>
                <w:noProof/>
                <w:color w:val="434343"/>
                <w:sz w:val="15"/>
                <w:szCs w:val="15"/>
                <w:lang w:val="id-ID"/>
              </w:rPr>
              <w:t xml:space="preserve">Ukuran Keberhasilan </w:t>
            </w:r>
            <w:r w:rsidR="00F14195" w:rsidRPr="00352E72">
              <w:rPr>
                <w:rFonts w:asciiTheme="majorHAnsi" w:eastAsia="Proxima Nova" w:hAnsiTheme="majorHAnsi" w:cstheme="majorHAnsi"/>
                <w:i/>
                <w:noProof/>
                <w:color w:val="434343"/>
                <w:sz w:val="15"/>
                <w:szCs w:val="15"/>
                <w:lang w:val="id-ID"/>
              </w:rPr>
              <w:t>adalah bagian dari ser</w:t>
            </w:r>
            <w:r w:rsidR="00F40273" w:rsidRPr="00352E72">
              <w:rPr>
                <w:rFonts w:asciiTheme="majorHAnsi" w:eastAsia="Proxima Nova" w:hAnsiTheme="majorHAnsi" w:cstheme="majorHAnsi"/>
                <w:i/>
                <w:noProof/>
                <w:color w:val="434343"/>
                <w:sz w:val="15"/>
                <w:szCs w:val="15"/>
                <w:lang w:val="id-ID"/>
              </w:rPr>
              <w:t xml:space="preserve">angkaian tindakan </w:t>
            </w:r>
            <w:r w:rsidR="00F14195" w:rsidRPr="00352E72">
              <w:rPr>
                <w:rFonts w:asciiTheme="majorHAnsi" w:eastAsia="Proxima Nova" w:hAnsiTheme="majorHAnsi" w:cstheme="majorHAnsi"/>
                <w:i/>
                <w:noProof/>
                <w:color w:val="434343"/>
                <w:sz w:val="15"/>
                <w:szCs w:val="15"/>
                <w:lang w:val="id-ID"/>
              </w:rPr>
              <w:t xml:space="preserve">atau </w:t>
            </w:r>
            <w:r w:rsidR="00F40273" w:rsidRPr="00352E72">
              <w:rPr>
                <w:rFonts w:asciiTheme="majorHAnsi" w:eastAsia="Proxima Nova" w:hAnsiTheme="majorHAnsi" w:cstheme="majorHAnsi"/>
                <w:i/>
                <w:noProof/>
                <w:color w:val="434343"/>
                <w:sz w:val="15"/>
                <w:szCs w:val="15"/>
                <w:lang w:val="id-ID"/>
              </w:rPr>
              <w:t>peristiwa</w:t>
            </w:r>
            <w:r w:rsidR="00F14195" w:rsidRPr="00352E72">
              <w:rPr>
                <w:rFonts w:asciiTheme="majorHAnsi" w:eastAsia="Proxima Nova" w:hAnsiTheme="majorHAnsi" w:cstheme="majorHAnsi"/>
                <w:i/>
                <w:noProof/>
                <w:color w:val="434343"/>
                <w:sz w:val="15"/>
                <w:szCs w:val="15"/>
                <w:lang w:val="id-ID"/>
              </w:rPr>
              <w:t xml:space="preserve"> yang, ketika dijalankan, akan </w:t>
            </w:r>
            <w:r w:rsidR="00F40273" w:rsidRPr="00352E72">
              <w:rPr>
                <w:rFonts w:asciiTheme="majorHAnsi" w:eastAsia="Proxima Nova" w:hAnsiTheme="majorHAnsi" w:cstheme="majorHAnsi"/>
                <w:i/>
                <w:noProof/>
                <w:color w:val="434343"/>
                <w:sz w:val="15"/>
                <w:szCs w:val="15"/>
                <w:lang w:val="id-ID"/>
              </w:rPr>
              <w:t>mengarah pada pencapaian hasil yang ingin dicapai komitmen.)</w:t>
            </w:r>
          </w:p>
        </w:tc>
        <w:tc>
          <w:tcPr>
            <w:tcW w:w="2260" w:type="dxa"/>
            <w:tcBorders>
              <w:top w:val="single" w:sz="4" w:space="0" w:color="000000"/>
              <w:left w:val="single" w:sz="4" w:space="0" w:color="000000"/>
              <w:bottom w:val="single" w:sz="4" w:space="0" w:color="000000"/>
              <w:right w:val="single" w:sz="4" w:space="0" w:color="000000"/>
            </w:tcBorders>
          </w:tcPr>
          <w:p w14:paraId="708FA39B" w14:textId="5A21055B" w:rsidR="00B43B3B" w:rsidRPr="00352E72" w:rsidRDefault="00210A33">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Output yang Diharapkan</w:t>
            </w:r>
          </w:p>
          <w:p w14:paraId="51846FC9" w14:textId="11A58954" w:rsidR="00B43B3B" w:rsidRPr="00352E72" w:rsidRDefault="00D96806" w:rsidP="0032027A">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32027A" w:rsidRPr="00352E72">
              <w:rPr>
                <w:rFonts w:asciiTheme="majorHAnsi" w:eastAsia="Proxima Nova" w:hAnsiTheme="majorHAnsi" w:cstheme="majorHAnsi"/>
                <w:i/>
                <w:noProof/>
                <w:color w:val="434343"/>
                <w:sz w:val="15"/>
                <w:szCs w:val="15"/>
                <w:lang w:val="id-ID"/>
              </w:rPr>
              <w:t>Output adalah hasil konkret, dapat diverifikasi secara obyektif yang merupakan produk langsung dari kegiatan yang dilaksanakan atau diimplementasikan.)</w:t>
            </w:r>
          </w:p>
        </w:tc>
        <w:tc>
          <w:tcPr>
            <w:tcW w:w="1709" w:type="dxa"/>
            <w:tcBorders>
              <w:top w:val="single" w:sz="4" w:space="0" w:color="000000"/>
              <w:left w:val="single" w:sz="4" w:space="0" w:color="000000"/>
              <w:bottom w:val="single" w:sz="4" w:space="0" w:color="000000"/>
              <w:right w:val="single" w:sz="4" w:space="0" w:color="000000"/>
            </w:tcBorders>
          </w:tcPr>
          <w:p w14:paraId="60C1633C" w14:textId="57395A88" w:rsidR="00B43B3B" w:rsidRPr="00352E72" w:rsidRDefault="005870AF" w:rsidP="005870AF">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Tanggal Penyelesaian yang Diperkirakan</w:t>
            </w:r>
          </w:p>
        </w:tc>
        <w:tc>
          <w:tcPr>
            <w:tcW w:w="3402" w:type="dxa"/>
            <w:gridSpan w:val="3"/>
            <w:tcBorders>
              <w:top w:val="single" w:sz="4" w:space="0" w:color="000000"/>
              <w:left w:val="single" w:sz="4" w:space="0" w:color="000000"/>
              <w:bottom w:val="single" w:sz="4" w:space="0" w:color="000000"/>
              <w:right w:val="single" w:sz="4" w:space="0" w:color="000000"/>
            </w:tcBorders>
          </w:tcPr>
          <w:p w14:paraId="7608E03E" w14:textId="34402174" w:rsidR="00B43B3B" w:rsidRPr="00352E72" w:rsidRDefault="00D718B4">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Pemangku Kepentingan</w:t>
            </w:r>
          </w:p>
        </w:tc>
      </w:tr>
      <w:tr w:rsidR="00B43B3B" w:rsidRPr="00352E72" w14:paraId="1BEFED5F"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188D563D" w14:textId="4128B9B3" w:rsidR="00B43B3B" w:rsidRPr="00CA6384" w:rsidRDefault="006261B1">
            <w:pPr>
              <w:spacing w:line="240" w:lineRule="auto"/>
              <w:jc w:val="both"/>
              <w:rPr>
                <w:rFonts w:asciiTheme="majorHAnsi" w:eastAsia="Proxima Nova" w:hAnsiTheme="majorHAnsi" w:cstheme="majorHAnsi"/>
                <w:i/>
                <w:noProof/>
                <w:sz w:val="21"/>
                <w:szCs w:val="21"/>
                <w:lang w:val="id-ID"/>
              </w:rPr>
            </w:pPr>
            <w:bookmarkStart w:id="1" w:name="_heading=h.30j0zll" w:colFirst="0" w:colLast="0"/>
            <w:bookmarkEnd w:id="1"/>
            <w:r w:rsidRPr="006261B1">
              <w:rPr>
                <w:rFonts w:asciiTheme="majorHAnsi" w:hAnsiTheme="majorHAnsi" w:cstheme="majorHAnsi"/>
                <w:noProof/>
                <w:sz w:val="21"/>
                <w:szCs w:val="21"/>
                <w:lang w:val="id-ID"/>
              </w:rPr>
              <w:t>Adanya kajian terkait kebutuhan hukum kelompok rentan</w:t>
            </w:r>
          </w:p>
        </w:tc>
        <w:tc>
          <w:tcPr>
            <w:tcW w:w="2260" w:type="dxa"/>
            <w:vMerge w:val="restart"/>
            <w:tcBorders>
              <w:top w:val="single" w:sz="4" w:space="0" w:color="000000"/>
              <w:left w:val="single" w:sz="4" w:space="0" w:color="000000"/>
              <w:bottom w:val="single" w:sz="4" w:space="0" w:color="000000"/>
              <w:right w:val="single" w:sz="4" w:space="0" w:color="000000"/>
            </w:tcBorders>
          </w:tcPr>
          <w:p w14:paraId="51B91DE4" w14:textId="3D41EF02" w:rsidR="00A83321" w:rsidRDefault="00CA6384" w:rsidP="00A83321">
            <w:p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 xml:space="preserve">1. </w:t>
            </w:r>
            <w:r w:rsidR="00825B77" w:rsidRPr="00CA6384">
              <w:rPr>
                <w:rFonts w:asciiTheme="majorHAnsi" w:eastAsia="Proxima Nova" w:hAnsiTheme="majorHAnsi" w:cstheme="majorHAnsi"/>
                <w:noProof/>
                <w:sz w:val="21"/>
                <w:szCs w:val="21"/>
                <w:lang w:val="en-US"/>
              </w:rPr>
              <w:t xml:space="preserve">Adanya </w:t>
            </w:r>
            <w:r w:rsidR="00A83321">
              <w:rPr>
                <w:rFonts w:asciiTheme="majorHAnsi" w:eastAsia="Proxima Nova" w:hAnsiTheme="majorHAnsi" w:cstheme="majorHAnsi"/>
                <w:noProof/>
                <w:sz w:val="21"/>
                <w:szCs w:val="21"/>
                <w:lang w:val="en-US"/>
              </w:rPr>
              <w:t>hasil kajian terkait kebutuhan hukum kelompok rentan</w:t>
            </w:r>
          </w:p>
          <w:p w14:paraId="257AF539" w14:textId="1F10B16D" w:rsidR="00A83321" w:rsidRDefault="00A83321" w:rsidP="00A83321">
            <w:pPr>
              <w:spacing w:line="240" w:lineRule="auto"/>
              <w:ind w:left="355" w:hanging="355"/>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2. Adanya diseminasi terhadap hasil kajian</w:t>
            </w:r>
          </w:p>
          <w:p w14:paraId="01321C4F" w14:textId="5C1FB23F" w:rsidR="00A83321" w:rsidRPr="00CA6384" w:rsidRDefault="00A83321" w:rsidP="00A83321">
            <w:pPr>
              <w:spacing w:line="240" w:lineRule="auto"/>
              <w:ind w:left="355" w:hanging="355"/>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 xml:space="preserve">3. Adanya rekomendasi dan kertas </w:t>
            </w:r>
            <w:r>
              <w:rPr>
                <w:rFonts w:asciiTheme="majorHAnsi" w:eastAsia="Proxima Nova" w:hAnsiTheme="majorHAnsi" w:cstheme="majorHAnsi"/>
                <w:noProof/>
                <w:sz w:val="21"/>
                <w:szCs w:val="21"/>
                <w:lang w:val="en-US"/>
              </w:rPr>
              <w:lastRenderedPageBreak/>
              <w:t>kebijakan terhadap hasil kajian</w:t>
            </w:r>
          </w:p>
        </w:tc>
        <w:tc>
          <w:tcPr>
            <w:tcW w:w="1709" w:type="dxa"/>
            <w:vMerge w:val="restart"/>
            <w:tcBorders>
              <w:top w:val="single" w:sz="4" w:space="0" w:color="000000"/>
              <w:left w:val="single" w:sz="4" w:space="0" w:color="000000"/>
              <w:bottom w:val="single" w:sz="4" w:space="0" w:color="000000"/>
              <w:right w:val="single" w:sz="4" w:space="0" w:color="000000"/>
            </w:tcBorders>
          </w:tcPr>
          <w:p w14:paraId="7A74B460" w14:textId="55721F42" w:rsidR="00B43B3B" w:rsidRPr="00CA6384" w:rsidRDefault="00CA6384">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lastRenderedPageBreak/>
              <w:t>Juni 2023</w:t>
            </w:r>
          </w:p>
        </w:tc>
        <w:tc>
          <w:tcPr>
            <w:tcW w:w="3402" w:type="dxa"/>
            <w:gridSpan w:val="3"/>
            <w:tcBorders>
              <w:top w:val="single" w:sz="4" w:space="0" w:color="000000"/>
              <w:left w:val="single" w:sz="4" w:space="0" w:color="000000"/>
              <w:bottom w:val="single" w:sz="4" w:space="0" w:color="000000"/>
              <w:right w:val="single" w:sz="4" w:space="0" w:color="000000"/>
            </w:tcBorders>
          </w:tcPr>
          <w:p w14:paraId="078D5E29" w14:textId="4E24BF21" w:rsidR="00D529FF" w:rsidRDefault="00D718B4">
            <w:pPr>
              <w:spacing w:line="240" w:lineRule="auto"/>
              <w:jc w:val="both"/>
              <w:rPr>
                <w:rFonts w:asciiTheme="majorHAnsi" w:eastAsia="Proxima Nova" w:hAnsiTheme="majorHAnsi" w:cstheme="majorHAnsi"/>
                <w:noProof/>
                <w:sz w:val="20"/>
                <w:szCs w:val="20"/>
                <w:lang w:val="en-US"/>
              </w:rPr>
            </w:pPr>
            <w:r w:rsidRPr="00352E72">
              <w:rPr>
                <w:rFonts w:asciiTheme="majorHAnsi" w:eastAsia="Proxima Nova" w:hAnsiTheme="majorHAnsi" w:cstheme="majorHAnsi"/>
                <w:noProof/>
                <w:sz w:val="20"/>
                <w:szCs w:val="20"/>
                <w:lang w:val="id-ID"/>
              </w:rPr>
              <w:t>Penanggungjawab Utama</w:t>
            </w:r>
            <w:r w:rsidR="00D96806" w:rsidRPr="00352E72">
              <w:rPr>
                <w:rFonts w:asciiTheme="majorHAnsi" w:eastAsia="Proxima Nova" w:hAnsiTheme="majorHAnsi" w:cstheme="majorHAnsi"/>
                <w:noProof/>
                <w:sz w:val="20"/>
                <w:szCs w:val="20"/>
                <w:lang w:val="id-ID"/>
              </w:rPr>
              <w:t>:</w:t>
            </w:r>
            <w:r w:rsidR="00D529FF">
              <w:rPr>
                <w:rFonts w:asciiTheme="majorHAnsi" w:eastAsia="Proxima Nova" w:hAnsiTheme="majorHAnsi" w:cstheme="majorHAnsi"/>
                <w:noProof/>
                <w:sz w:val="20"/>
                <w:szCs w:val="20"/>
                <w:lang w:val="en-US"/>
              </w:rPr>
              <w:t xml:space="preserve"> </w:t>
            </w:r>
          </w:p>
          <w:p w14:paraId="4D07A40B" w14:textId="77777777" w:rsidR="00B43B3B"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250FA771" w14:textId="77777777" w:rsidR="00D529FF"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2. IJRS</w:t>
            </w:r>
          </w:p>
          <w:p w14:paraId="6ED88448" w14:textId="77777777" w:rsidR="00D529FF"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3. PBHI</w:t>
            </w:r>
          </w:p>
          <w:p w14:paraId="6A38B11F" w14:textId="787149CD" w:rsidR="00D529FF" w:rsidRPr="00D529FF" w:rsidRDefault="00D529FF">
            <w:pPr>
              <w:spacing w:line="240" w:lineRule="auto"/>
              <w:jc w:val="both"/>
              <w:rPr>
                <w:rFonts w:asciiTheme="majorHAnsi" w:eastAsia="Proxima Nova" w:hAnsiTheme="majorHAnsi" w:cstheme="majorHAnsi"/>
                <w:noProof/>
                <w:sz w:val="20"/>
                <w:szCs w:val="20"/>
                <w:lang w:val="en-US"/>
              </w:rPr>
            </w:pPr>
            <w:r w:rsidRPr="00D529FF">
              <w:rPr>
                <w:rFonts w:asciiTheme="majorHAnsi" w:eastAsia="Proxima Nova" w:hAnsiTheme="majorHAnsi" w:cstheme="majorHAnsi"/>
                <w:b/>
                <w:bCs/>
                <w:noProof/>
                <w:sz w:val="20"/>
                <w:szCs w:val="20"/>
                <w:lang w:val="en-US"/>
              </w:rPr>
              <w:t>4. Asosiasi LBH APIK Indonesia</w:t>
            </w:r>
          </w:p>
        </w:tc>
      </w:tr>
      <w:tr w:rsidR="00D718B4" w:rsidRPr="00352E72" w14:paraId="75925B5C"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E7219B2"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A50A6BE"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19A222" w14:textId="77777777" w:rsidR="00D718B4" w:rsidRPr="00352E72" w:rsidRDefault="00D718B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9470B89" w14:textId="4A670FC2" w:rsidR="00D718B4" w:rsidRPr="00352E72" w:rsidRDefault="00D718B4">
            <w:pPr>
              <w:widowControl w:val="0"/>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Pemangku Kepentingan Pendukung</w:t>
            </w:r>
          </w:p>
        </w:tc>
      </w:tr>
      <w:tr w:rsidR="00D718B4" w:rsidRPr="00352E72" w14:paraId="6E78F595" w14:textId="77777777" w:rsidTr="00A83321">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0AC7DB66"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0389F03"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7391075" w14:textId="77777777" w:rsidR="00D718B4" w:rsidRPr="00352E72" w:rsidRDefault="00D718B4" w:rsidP="00D718B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842" w:type="dxa"/>
            <w:tcBorders>
              <w:top w:val="single" w:sz="4" w:space="0" w:color="000000"/>
              <w:left w:val="single" w:sz="4" w:space="0" w:color="000000"/>
              <w:bottom w:val="single" w:sz="4" w:space="0" w:color="000000"/>
              <w:right w:val="single" w:sz="4" w:space="0" w:color="000000"/>
            </w:tcBorders>
          </w:tcPr>
          <w:p w14:paraId="33390E3B" w14:textId="583947B3"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851" w:type="dxa"/>
            <w:tcBorders>
              <w:top w:val="single" w:sz="4" w:space="0" w:color="000000"/>
              <w:left w:val="single" w:sz="4" w:space="0" w:color="000000"/>
              <w:bottom w:val="single" w:sz="4" w:space="0" w:color="000000"/>
              <w:right w:val="single" w:sz="4" w:space="0" w:color="000000"/>
            </w:tcBorders>
          </w:tcPr>
          <w:p w14:paraId="2EE3A9FA" w14:textId="74DB16BE"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6EFCACAA" w14:textId="6B55E034" w:rsidR="00D718B4" w:rsidRPr="00352E72" w:rsidRDefault="00D718B4" w:rsidP="00D718B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7DDC7073" w14:textId="77777777" w:rsidTr="00A83321">
        <w:trPr>
          <w:trHeight w:val="705"/>
        </w:trPr>
        <w:tc>
          <w:tcPr>
            <w:tcW w:w="2122" w:type="dxa"/>
            <w:vMerge/>
            <w:tcBorders>
              <w:top w:val="single" w:sz="4" w:space="0" w:color="000000"/>
              <w:left w:val="single" w:sz="4" w:space="0" w:color="000000"/>
              <w:bottom w:val="single" w:sz="4" w:space="0" w:color="000000"/>
              <w:right w:val="single" w:sz="4" w:space="0" w:color="000000"/>
            </w:tcBorders>
          </w:tcPr>
          <w:p w14:paraId="317250D6"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93F764"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C865C0C"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7671FB85" w14:textId="77777777" w:rsidR="00D529FF" w:rsidRPr="00D529FF" w:rsidRDefault="00D529FF" w:rsidP="00D529FF">
            <w:pPr>
              <w:spacing w:line="240" w:lineRule="auto"/>
              <w:rPr>
                <w:rFonts w:asciiTheme="majorHAnsi" w:eastAsia="Proxima Nova" w:hAnsiTheme="majorHAnsi" w:cstheme="majorHAnsi"/>
                <w:i/>
                <w:noProof/>
                <w:sz w:val="18"/>
                <w:szCs w:val="18"/>
                <w:lang w:val="id-ID"/>
              </w:rPr>
            </w:pPr>
          </w:p>
          <w:p w14:paraId="6604A72F" w14:textId="77777777" w:rsidR="00D529FF" w:rsidRPr="00D529FF" w:rsidRDefault="00D529FF" w:rsidP="00D529FF">
            <w:pPr>
              <w:spacing w:line="240" w:lineRule="auto"/>
              <w:ind w:left="21"/>
              <w:jc w:val="both"/>
              <w:rPr>
                <w:rFonts w:asciiTheme="majorHAnsi" w:eastAsia="Proxima Nova" w:hAnsiTheme="majorHAnsi" w:cstheme="majorHAnsi"/>
                <w:noProof/>
                <w:sz w:val="18"/>
                <w:szCs w:val="18"/>
                <w:lang w:val="id-ID"/>
              </w:rPr>
            </w:pPr>
          </w:p>
        </w:tc>
        <w:tc>
          <w:tcPr>
            <w:tcW w:w="851" w:type="dxa"/>
            <w:tcBorders>
              <w:top w:val="single" w:sz="4" w:space="0" w:color="000000"/>
              <w:left w:val="single" w:sz="4" w:space="0" w:color="000000"/>
              <w:bottom w:val="single" w:sz="4" w:space="0" w:color="000000"/>
              <w:right w:val="single" w:sz="4" w:space="0" w:color="000000"/>
            </w:tcBorders>
          </w:tcPr>
          <w:p w14:paraId="5B8EA125" w14:textId="34C2C311" w:rsidR="00D529FF" w:rsidRPr="00D529FF" w:rsidRDefault="00D529FF" w:rsidP="00A83321">
            <w:pPr>
              <w:pStyle w:val="ListParagraph"/>
              <w:spacing w:line="240" w:lineRule="auto"/>
              <w:ind w:left="199"/>
              <w:jc w:val="both"/>
              <w:rPr>
                <w:rFonts w:asciiTheme="majorHAnsi" w:eastAsia="Proxima Nova" w:hAnsiTheme="majorHAnsi" w:cstheme="majorHAnsi"/>
                <w:noProof/>
                <w:sz w:val="18"/>
                <w:szCs w:val="18"/>
                <w:lang w:val="id-ID"/>
              </w:rPr>
            </w:pPr>
          </w:p>
        </w:tc>
        <w:tc>
          <w:tcPr>
            <w:tcW w:w="709" w:type="dxa"/>
            <w:tcBorders>
              <w:top w:val="single" w:sz="4" w:space="0" w:color="000000"/>
              <w:left w:val="single" w:sz="4" w:space="0" w:color="000000"/>
              <w:bottom w:val="single" w:sz="4" w:space="0" w:color="000000"/>
              <w:right w:val="single" w:sz="4" w:space="0" w:color="000000"/>
            </w:tcBorders>
          </w:tcPr>
          <w:p w14:paraId="09C8F7F0" w14:textId="77777777" w:rsidR="00D529FF" w:rsidRPr="00352E72" w:rsidRDefault="00D529FF" w:rsidP="00D529FF">
            <w:pPr>
              <w:spacing w:line="240" w:lineRule="auto"/>
              <w:jc w:val="both"/>
              <w:rPr>
                <w:rFonts w:asciiTheme="majorHAnsi" w:eastAsia="Proxima Nova" w:hAnsiTheme="majorHAnsi" w:cstheme="majorHAnsi"/>
                <w:noProof/>
                <w:sz w:val="20"/>
                <w:szCs w:val="20"/>
                <w:lang w:val="id-ID"/>
              </w:rPr>
            </w:pPr>
          </w:p>
        </w:tc>
      </w:tr>
      <w:tr w:rsidR="00CA6384" w:rsidRPr="00352E72" w14:paraId="40B92E52"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0CD2E9CF" w14:textId="7CE95CEA" w:rsidR="00CA6384" w:rsidRPr="00CA6384" w:rsidRDefault="006261B1" w:rsidP="00CA6384">
            <w:pPr>
              <w:spacing w:line="240" w:lineRule="auto"/>
              <w:jc w:val="both"/>
              <w:rPr>
                <w:rFonts w:asciiTheme="majorHAnsi" w:eastAsia="Proxima Nova" w:hAnsiTheme="majorHAnsi" w:cstheme="majorHAnsi"/>
                <w:i/>
                <w:noProof/>
                <w:sz w:val="21"/>
                <w:szCs w:val="21"/>
                <w:lang w:val="id-ID"/>
              </w:rPr>
            </w:pPr>
            <w:r w:rsidRPr="006261B1">
              <w:rPr>
                <w:rFonts w:asciiTheme="majorHAnsi" w:hAnsiTheme="majorHAnsi" w:cstheme="majorHAnsi"/>
                <w:noProof/>
                <w:sz w:val="21"/>
                <w:szCs w:val="21"/>
                <w:lang w:val="id-ID"/>
              </w:rPr>
              <w:t>Adanya keterlibatan masyarakat dalam proses penyusunan revisi UU Bantuan Hukum</w:t>
            </w:r>
          </w:p>
        </w:tc>
        <w:tc>
          <w:tcPr>
            <w:tcW w:w="2260" w:type="dxa"/>
            <w:vMerge w:val="restart"/>
            <w:tcBorders>
              <w:top w:val="single" w:sz="4" w:space="0" w:color="000000"/>
              <w:left w:val="single" w:sz="4" w:space="0" w:color="000000"/>
              <w:bottom w:val="single" w:sz="4" w:space="0" w:color="000000"/>
              <w:right w:val="single" w:sz="4" w:space="0" w:color="000000"/>
            </w:tcBorders>
          </w:tcPr>
          <w:p w14:paraId="126071C2" w14:textId="1C6B4FBA" w:rsidR="00CA6384" w:rsidRPr="00CA6384" w:rsidRDefault="00CA6384" w:rsidP="00A83321">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 xml:space="preserve">Adanya diskusi-diskusi dengan K/L dan OMS terkait </w:t>
            </w:r>
            <w:r w:rsidR="00A83321">
              <w:rPr>
                <w:rFonts w:asciiTheme="majorHAnsi" w:eastAsia="Proxima Nova" w:hAnsiTheme="majorHAnsi" w:cstheme="majorHAnsi"/>
                <w:noProof/>
                <w:sz w:val="21"/>
                <w:szCs w:val="21"/>
                <w:lang w:val="en-US"/>
              </w:rPr>
              <w:t>revisi UU Bantuan Hukum</w:t>
            </w:r>
          </w:p>
        </w:tc>
        <w:tc>
          <w:tcPr>
            <w:tcW w:w="1709" w:type="dxa"/>
            <w:vMerge w:val="restart"/>
            <w:tcBorders>
              <w:top w:val="single" w:sz="4" w:space="0" w:color="000000"/>
              <w:left w:val="single" w:sz="4" w:space="0" w:color="000000"/>
              <w:bottom w:val="single" w:sz="4" w:space="0" w:color="000000"/>
              <w:right w:val="single" w:sz="4" w:space="0" w:color="000000"/>
            </w:tcBorders>
          </w:tcPr>
          <w:p w14:paraId="0B0918D2" w14:textId="59F98DF6" w:rsidR="00CA6384" w:rsidRDefault="00CA6384" w:rsidP="00CA6384">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18F8E4DD" w14:textId="3E457E3F" w:rsidR="00CA6384" w:rsidRPr="00CA6384" w:rsidRDefault="00CA6384" w:rsidP="00CA6384">
            <w:pPr>
              <w:spacing w:line="240" w:lineRule="auto"/>
              <w:jc w:val="both"/>
              <w:rPr>
                <w:rFonts w:asciiTheme="majorHAnsi" w:eastAsia="Proxima Nova" w:hAnsiTheme="majorHAnsi" w:cstheme="majorHAnsi"/>
                <w:noProof/>
                <w:sz w:val="20"/>
                <w:szCs w:val="20"/>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6D5B6791" w14:textId="77777777" w:rsidR="00CA6384" w:rsidRDefault="00CA6384" w:rsidP="00CA638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66A118FD"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4D4890BB"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2. IJRS</w:t>
            </w:r>
          </w:p>
          <w:p w14:paraId="73E52235"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3. PBHI</w:t>
            </w:r>
          </w:p>
          <w:p w14:paraId="1F70AD68" w14:textId="385E4803" w:rsidR="00D529FF" w:rsidRPr="00352E72" w:rsidRDefault="00D529FF" w:rsidP="00D529FF">
            <w:pPr>
              <w:spacing w:line="240" w:lineRule="auto"/>
              <w:jc w:val="both"/>
              <w:rPr>
                <w:rFonts w:asciiTheme="majorHAnsi" w:eastAsia="Proxima Nova" w:hAnsiTheme="majorHAnsi" w:cstheme="majorHAnsi"/>
                <w:noProof/>
                <w:sz w:val="20"/>
                <w:szCs w:val="20"/>
                <w:lang w:val="id-ID"/>
              </w:rPr>
            </w:pPr>
            <w:r w:rsidRPr="00D529FF">
              <w:rPr>
                <w:rFonts w:asciiTheme="majorHAnsi" w:eastAsia="Proxima Nova" w:hAnsiTheme="majorHAnsi" w:cstheme="majorHAnsi"/>
                <w:b/>
                <w:bCs/>
                <w:noProof/>
                <w:sz w:val="20"/>
                <w:szCs w:val="20"/>
                <w:lang w:val="en-US"/>
              </w:rPr>
              <w:t>4. Asosiasi LBH APIK Indonesia</w:t>
            </w:r>
          </w:p>
        </w:tc>
      </w:tr>
      <w:tr w:rsidR="00CA6384" w:rsidRPr="00352E72" w14:paraId="5115380B" w14:textId="77777777" w:rsidTr="00D529FF">
        <w:trPr>
          <w:trHeight w:val="200"/>
        </w:trPr>
        <w:tc>
          <w:tcPr>
            <w:tcW w:w="2122" w:type="dxa"/>
            <w:vMerge/>
            <w:tcBorders>
              <w:top w:val="single" w:sz="4" w:space="0" w:color="000000"/>
              <w:left w:val="single" w:sz="4" w:space="0" w:color="000000"/>
              <w:bottom w:val="single" w:sz="4" w:space="0" w:color="000000"/>
              <w:right w:val="single" w:sz="4" w:space="0" w:color="000000"/>
            </w:tcBorders>
          </w:tcPr>
          <w:p w14:paraId="1B32DAD4"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01C518"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23F2E789"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8A946FD" w14:textId="642132E6" w:rsidR="00CA6384" w:rsidRPr="00352E72" w:rsidRDefault="00CA6384" w:rsidP="00CA6384">
            <w:pPr>
              <w:spacing w:line="240" w:lineRule="auto"/>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 xml:space="preserve">Pemangku Kepentingan Pendukung </w:t>
            </w:r>
          </w:p>
        </w:tc>
      </w:tr>
      <w:tr w:rsidR="00CA6384" w:rsidRPr="00352E72" w14:paraId="4C2C3FB2" w14:textId="77777777" w:rsidTr="00A83321">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3613D98F"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28E1B71"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10BF8563"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842" w:type="dxa"/>
            <w:tcBorders>
              <w:top w:val="single" w:sz="4" w:space="0" w:color="000000"/>
              <w:left w:val="single" w:sz="4" w:space="0" w:color="000000"/>
              <w:bottom w:val="single" w:sz="4" w:space="0" w:color="000000"/>
              <w:right w:val="single" w:sz="4" w:space="0" w:color="000000"/>
            </w:tcBorders>
          </w:tcPr>
          <w:p w14:paraId="1E6CD772" w14:textId="4A7EFA97"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851" w:type="dxa"/>
            <w:tcBorders>
              <w:top w:val="single" w:sz="4" w:space="0" w:color="000000"/>
              <w:left w:val="single" w:sz="4" w:space="0" w:color="000000"/>
              <w:bottom w:val="single" w:sz="4" w:space="0" w:color="000000"/>
              <w:right w:val="single" w:sz="4" w:space="0" w:color="000000"/>
            </w:tcBorders>
          </w:tcPr>
          <w:p w14:paraId="5091F7E5" w14:textId="778EB23F"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0ADFF0F9" w14:textId="58870E05" w:rsidR="00CA6384" w:rsidRPr="00352E72" w:rsidRDefault="00CA6384" w:rsidP="00CA638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53D690E9" w14:textId="77777777" w:rsidTr="00A83321">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8947531"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260B75C"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67271A"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6C32D632" w14:textId="6188ECED" w:rsidR="00D529FF" w:rsidRPr="00A83321" w:rsidRDefault="00A83321" w:rsidP="00D529FF">
            <w:pPr>
              <w:spacing w:line="240" w:lineRule="auto"/>
              <w:ind w:left="21"/>
              <w:rPr>
                <w:rFonts w:asciiTheme="majorHAnsi" w:eastAsia="Proxima Nova" w:hAnsiTheme="majorHAnsi" w:cstheme="majorHAnsi"/>
                <w:iCs/>
                <w:noProof/>
                <w:sz w:val="18"/>
                <w:szCs w:val="18"/>
                <w:lang w:val="en-US"/>
              </w:rPr>
            </w:pPr>
            <w:r>
              <w:rPr>
                <w:rFonts w:asciiTheme="majorHAnsi" w:eastAsia="Proxima Nova" w:hAnsiTheme="majorHAnsi" w:cstheme="majorHAnsi"/>
                <w:iCs/>
                <w:noProof/>
                <w:sz w:val="18"/>
                <w:szCs w:val="18"/>
                <w:lang w:val="en-US"/>
              </w:rPr>
              <w:t>1. Kemenkumham</w:t>
            </w:r>
          </w:p>
          <w:p w14:paraId="11B90412"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c>
          <w:tcPr>
            <w:tcW w:w="851" w:type="dxa"/>
            <w:tcBorders>
              <w:top w:val="single" w:sz="4" w:space="0" w:color="000000"/>
              <w:left w:val="single" w:sz="4" w:space="0" w:color="000000"/>
              <w:bottom w:val="single" w:sz="4" w:space="0" w:color="000000"/>
              <w:right w:val="single" w:sz="4" w:space="0" w:color="000000"/>
            </w:tcBorders>
          </w:tcPr>
          <w:p w14:paraId="01DDDEE4" w14:textId="6A1C1E64" w:rsidR="00D529FF" w:rsidRPr="00A83321" w:rsidRDefault="00D529FF" w:rsidP="00A83321">
            <w:pPr>
              <w:spacing w:line="240" w:lineRule="auto"/>
              <w:jc w:val="both"/>
              <w:rPr>
                <w:rFonts w:asciiTheme="majorHAnsi" w:eastAsia="Proxima Nova" w:hAnsiTheme="majorHAnsi" w:cstheme="majorHAnsi"/>
                <w:noProof/>
                <w:sz w:val="18"/>
                <w:szCs w:val="18"/>
                <w:lang w:val="en-US"/>
              </w:rPr>
            </w:pPr>
          </w:p>
        </w:tc>
        <w:tc>
          <w:tcPr>
            <w:tcW w:w="709" w:type="dxa"/>
            <w:tcBorders>
              <w:top w:val="single" w:sz="4" w:space="0" w:color="000000"/>
              <w:left w:val="single" w:sz="4" w:space="0" w:color="000000"/>
              <w:bottom w:val="single" w:sz="4" w:space="0" w:color="000000"/>
              <w:right w:val="single" w:sz="4" w:space="0" w:color="000000"/>
            </w:tcBorders>
          </w:tcPr>
          <w:p w14:paraId="37BC74B8"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r>
      <w:tr w:rsidR="00D529FF" w:rsidRPr="00352E72" w14:paraId="764EA1EB" w14:textId="77777777" w:rsidTr="00D529FF">
        <w:trPr>
          <w:trHeight w:val="90"/>
        </w:trPr>
        <w:tc>
          <w:tcPr>
            <w:tcW w:w="2122" w:type="dxa"/>
            <w:vMerge w:val="restart"/>
            <w:tcBorders>
              <w:top w:val="single" w:sz="4" w:space="0" w:color="000000"/>
              <w:left w:val="single" w:sz="4" w:space="0" w:color="000000"/>
              <w:right w:val="single" w:sz="4" w:space="0" w:color="000000"/>
            </w:tcBorders>
          </w:tcPr>
          <w:p w14:paraId="13932584" w14:textId="49D553D7" w:rsidR="00D529FF" w:rsidRPr="00CA6384" w:rsidRDefault="006261B1" w:rsidP="00D529FF">
            <w:pPr>
              <w:widowControl w:val="0"/>
              <w:pBdr>
                <w:top w:val="nil"/>
                <w:left w:val="nil"/>
                <w:bottom w:val="nil"/>
                <w:right w:val="nil"/>
                <w:between w:val="nil"/>
              </w:pBdr>
              <w:jc w:val="both"/>
              <w:rPr>
                <w:rFonts w:asciiTheme="majorHAnsi" w:eastAsia="Proxima Nova" w:hAnsiTheme="majorHAnsi" w:cstheme="majorHAnsi"/>
                <w:noProof/>
                <w:sz w:val="21"/>
                <w:szCs w:val="21"/>
                <w:lang w:val="en-US"/>
              </w:rPr>
            </w:pPr>
            <w:r w:rsidRPr="006261B1">
              <w:rPr>
                <w:rFonts w:asciiTheme="majorHAnsi" w:hAnsiTheme="majorHAnsi" w:cstheme="majorHAnsi"/>
                <w:noProof/>
                <w:sz w:val="21"/>
                <w:szCs w:val="21"/>
                <w:lang w:val="id-ID"/>
              </w:rPr>
              <w:t>Adanya keterlibatan masyarakat dalam proses penyusunan pedoman Starla Bankum untuk kelompok rentan</w:t>
            </w:r>
          </w:p>
        </w:tc>
        <w:tc>
          <w:tcPr>
            <w:tcW w:w="2260" w:type="dxa"/>
            <w:vMerge w:val="restart"/>
            <w:tcBorders>
              <w:top w:val="single" w:sz="4" w:space="0" w:color="000000"/>
              <w:left w:val="single" w:sz="4" w:space="0" w:color="000000"/>
              <w:right w:val="single" w:sz="4" w:space="0" w:color="000000"/>
            </w:tcBorders>
          </w:tcPr>
          <w:p w14:paraId="0F12E790" w14:textId="009D2264" w:rsidR="00D529FF" w:rsidRPr="00A83321" w:rsidRDefault="00D529FF" w:rsidP="00A83321">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sidRPr="00CA6384">
              <w:rPr>
                <w:rFonts w:asciiTheme="majorHAnsi" w:eastAsia="Proxima Nova" w:hAnsiTheme="majorHAnsi" w:cstheme="majorHAnsi"/>
                <w:noProof/>
                <w:sz w:val="21"/>
                <w:szCs w:val="21"/>
                <w:lang w:val="en-US"/>
              </w:rPr>
              <w:t xml:space="preserve">Adanya diskusi-diskusi dengan K/L dan OMS terkait </w:t>
            </w:r>
            <w:r>
              <w:rPr>
                <w:rFonts w:asciiTheme="majorHAnsi" w:eastAsia="Proxima Nova" w:hAnsiTheme="majorHAnsi" w:cstheme="majorHAnsi"/>
                <w:noProof/>
                <w:sz w:val="21"/>
                <w:szCs w:val="21"/>
                <w:lang w:val="en-US"/>
              </w:rPr>
              <w:t>portal informasi bantuan hukum</w:t>
            </w:r>
          </w:p>
        </w:tc>
        <w:tc>
          <w:tcPr>
            <w:tcW w:w="1709" w:type="dxa"/>
            <w:vMerge w:val="restart"/>
            <w:tcBorders>
              <w:top w:val="single" w:sz="4" w:space="0" w:color="000000"/>
              <w:left w:val="single" w:sz="4" w:space="0" w:color="000000"/>
              <w:right w:val="single" w:sz="4" w:space="0" w:color="000000"/>
            </w:tcBorders>
          </w:tcPr>
          <w:p w14:paraId="4E51F6CD" w14:textId="2E8D91D1" w:rsidR="00D529FF" w:rsidRDefault="00D529FF" w:rsidP="00D529F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634A320A" w14:textId="5AD15FA4" w:rsidR="00D529FF" w:rsidRPr="00D529FF"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7A3A05A2" w14:textId="77777777" w:rsidR="00D529FF" w:rsidRDefault="00D529FF" w:rsidP="00D529FF">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1EF71D73" w14:textId="0C0576E7" w:rsid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48AF2A99" w14:textId="13E0864F"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2. MA</w:t>
            </w:r>
          </w:p>
          <w:p w14:paraId="09319986" w14:textId="6F800A3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3</w:t>
            </w:r>
            <w:r w:rsidRPr="00D529FF">
              <w:rPr>
                <w:rFonts w:asciiTheme="majorHAnsi" w:eastAsia="Proxima Nova" w:hAnsiTheme="majorHAnsi" w:cstheme="majorHAnsi"/>
                <w:b/>
                <w:bCs/>
                <w:noProof/>
                <w:sz w:val="20"/>
                <w:szCs w:val="20"/>
                <w:lang w:val="en-US"/>
              </w:rPr>
              <w:t>. IJRS</w:t>
            </w:r>
          </w:p>
          <w:p w14:paraId="4EDB6DDD" w14:textId="20D82909"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4</w:t>
            </w:r>
            <w:r w:rsidRPr="00D529FF">
              <w:rPr>
                <w:rFonts w:asciiTheme="majorHAnsi" w:eastAsia="Proxima Nova" w:hAnsiTheme="majorHAnsi" w:cstheme="majorHAnsi"/>
                <w:b/>
                <w:bCs/>
                <w:noProof/>
                <w:sz w:val="20"/>
                <w:szCs w:val="20"/>
                <w:lang w:val="en-US"/>
              </w:rPr>
              <w:t>. PBHI</w:t>
            </w:r>
          </w:p>
          <w:p w14:paraId="71D0E784" w14:textId="7D259140"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Pr>
                <w:rFonts w:asciiTheme="majorHAnsi" w:eastAsia="Proxima Nova" w:hAnsiTheme="majorHAnsi" w:cstheme="majorHAnsi"/>
                <w:b/>
                <w:bCs/>
                <w:noProof/>
                <w:sz w:val="20"/>
                <w:szCs w:val="20"/>
                <w:lang w:val="en-US"/>
              </w:rPr>
              <w:t>5</w:t>
            </w:r>
            <w:r w:rsidRPr="00D529FF">
              <w:rPr>
                <w:rFonts w:asciiTheme="majorHAnsi" w:eastAsia="Proxima Nova" w:hAnsiTheme="majorHAnsi" w:cstheme="majorHAnsi"/>
                <w:b/>
                <w:bCs/>
                <w:noProof/>
                <w:sz w:val="20"/>
                <w:szCs w:val="20"/>
                <w:lang w:val="en-US"/>
              </w:rPr>
              <w:t>. Asosiasi LBH APIK Indonesia</w:t>
            </w:r>
          </w:p>
        </w:tc>
      </w:tr>
      <w:tr w:rsidR="00D529FF" w:rsidRPr="00352E72" w14:paraId="2919B626" w14:textId="77777777" w:rsidTr="00D529FF">
        <w:trPr>
          <w:trHeight w:val="90"/>
        </w:trPr>
        <w:tc>
          <w:tcPr>
            <w:tcW w:w="2122" w:type="dxa"/>
            <w:vMerge/>
            <w:tcBorders>
              <w:left w:val="single" w:sz="4" w:space="0" w:color="000000"/>
              <w:right w:val="single" w:sz="4" w:space="0" w:color="000000"/>
            </w:tcBorders>
          </w:tcPr>
          <w:p w14:paraId="5A946A8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0AC7F0A6"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3367D2D8"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CEB4743" w14:textId="0BDD71F2"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20"/>
                <w:szCs w:val="20"/>
                <w:u w:val="single"/>
                <w:lang w:val="id-ID"/>
              </w:rPr>
              <w:t>Pemangku Kepentingan Pendukung</w:t>
            </w:r>
          </w:p>
        </w:tc>
      </w:tr>
      <w:tr w:rsidR="00D529FF" w:rsidRPr="00352E72" w14:paraId="082C82A2" w14:textId="77777777" w:rsidTr="00A83321">
        <w:trPr>
          <w:trHeight w:val="90"/>
        </w:trPr>
        <w:tc>
          <w:tcPr>
            <w:tcW w:w="2122" w:type="dxa"/>
            <w:vMerge/>
            <w:tcBorders>
              <w:left w:val="single" w:sz="4" w:space="0" w:color="000000"/>
              <w:right w:val="single" w:sz="4" w:space="0" w:color="000000"/>
            </w:tcBorders>
          </w:tcPr>
          <w:p w14:paraId="45BE3BA0"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2E02563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AB28E2B"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1F04C9B6" w14:textId="2E9C2A10" w:rsidR="00D529FF" w:rsidRPr="00352E72" w:rsidRDefault="00D529FF" w:rsidP="00D529FF">
            <w:pPr>
              <w:spacing w:line="240" w:lineRule="auto"/>
              <w:jc w:val="both"/>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16"/>
                <w:szCs w:val="16"/>
                <w:lang w:val="id-ID"/>
              </w:rPr>
              <w:t>K/L</w:t>
            </w:r>
          </w:p>
        </w:tc>
        <w:tc>
          <w:tcPr>
            <w:tcW w:w="851" w:type="dxa"/>
            <w:tcBorders>
              <w:top w:val="single" w:sz="4" w:space="0" w:color="000000"/>
              <w:left w:val="single" w:sz="4" w:space="0" w:color="000000"/>
              <w:bottom w:val="single" w:sz="4" w:space="0" w:color="000000"/>
              <w:right w:val="single" w:sz="4" w:space="0" w:color="000000"/>
            </w:tcBorders>
          </w:tcPr>
          <w:p w14:paraId="15BB068A" w14:textId="38067DE8"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42F6912F" w14:textId="5031BBA5"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3B5820B7" w14:textId="77777777" w:rsidTr="00A83321">
        <w:trPr>
          <w:trHeight w:val="90"/>
        </w:trPr>
        <w:tc>
          <w:tcPr>
            <w:tcW w:w="2122" w:type="dxa"/>
            <w:vMerge/>
            <w:tcBorders>
              <w:left w:val="single" w:sz="4" w:space="0" w:color="000000"/>
              <w:bottom w:val="single" w:sz="4" w:space="0" w:color="000000"/>
              <w:right w:val="single" w:sz="4" w:space="0" w:color="000000"/>
            </w:tcBorders>
          </w:tcPr>
          <w:p w14:paraId="0C8E174E"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bottom w:val="single" w:sz="4" w:space="0" w:color="000000"/>
              <w:right w:val="single" w:sz="4" w:space="0" w:color="000000"/>
            </w:tcBorders>
          </w:tcPr>
          <w:p w14:paraId="4220BC7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bottom w:val="single" w:sz="4" w:space="0" w:color="000000"/>
              <w:right w:val="single" w:sz="4" w:space="0" w:color="000000"/>
            </w:tcBorders>
          </w:tcPr>
          <w:p w14:paraId="7CEBE73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5AE6CB12" w14:textId="77777777" w:rsidR="00D529FF" w:rsidRPr="00D529FF" w:rsidRDefault="00D529FF" w:rsidP="00D529FF">
            <w:pPr>
              <w:spacing w:line="240" w:lineRule="auto"/>
              <w:rPr>
                <w:rFonts w:asciiTheme="majorHAnsi" w:eastAsia="Proxima Nova" w:hAnsiTheme="majorHAnsi" w:cstheme="majorHAnsi"/>
                <w:i/>
                <w:noProof/>
                <w:sz w:val="18"/>
                <w:szCs w:val="18"/>
                <w:lang w:val="id-ID"/>
              </w:rPr>
            </w:pPr>
          </w:p>
          <w:p w14:paraId="01131B94"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851" w:type="dxa"/>
            <w:tcBorders>
              <w:top w:val="single" w:sz="4" w:space="0" w:color="000000"/>
              <w:left w:val="single" w:sz="4" w:space="0" w:color="000000"/>
              <w:bottom w:val="single" w:sz="4" w:space="0" w:color="000000"/>
              <w:right w:val="single" w:sz="4" w:space="0" w:color="000000"/>
            </w:tcBorders>
          </w:tcPr>
          <w:p w14:paraId="5515BF87" w14:textId="25425204"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709" w:type="dxa"/>
            <w:tcBorders>
              <w:top w:val="single" w:sz="4" w:space="0" w:color="000000"/>
              <w:left w:val="single" w:sz="4" w:space="0" w:color="000000"/>
              <w:bottom w:val="single" w:sz="4" w:space="0" w:color="000000"/>
              <w:right w:val="single" w:sz="4" w:space="0" w:color="000000"/>
            </w:tcBorders>
          </w:tcPr>
          <w:p w14:paraId="3E6171D0"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r>
      <w:tr w:rsidR="00A83321" w:rsidRPr="00352E72" w14:paraId="4DAD178D" w14:textId="77777777" w:rsidTr="00E81FE0">
        <w:trPr>
          <w:trHeight w:val="90"/>
        </w:trPr>
        <w:tc>
          <w:tcPr>
            <w:tcW w:w="2122" w:type="dxa"/>
            <w:vMerge w:val="restart"/>
            <w:tcBorders>
              <w:left w:val="single" w:sz="4" w:space="0" w:color="000000"/>
              <w:right w:val="single" w:sz="4" w:space="0" w:color="000000"/>
            </w:tcBorders>
          </w:tcPr>
          <w:p w14:paraId="361D9B6F" w14:textId="08B6E7FE"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r w:rsidRPr="00A83321">
              <w:rPr>
                <w:rFonts w:asciiTheme="majorHAnsi" w:hAnsiTheme="majorHAnsi" w:cstheme="majorHAnsi"/>
                <w:noProof/>
                <w:sz w:val="21"/>
                <w:szCs w:val="21"/>
                <w:lang w:val="id-ID"/>
              </w:rPr>
              <w:t>Adanya penguatan kapasitas pemberi bantuan hukum untuk kelompok rentan</w:t>
            </w:r>
          </w:p>
        </w:tc>
        <w:tc>
          <w:tcPr>
            <w:tcW w:w="2260" w:type="dxa"/>
            <w:vMerge w:val="restart"/>
            <w:tcBorders>
              <w:left w:val="single" w:sz="4" w:space="0" w:color="000000"/>
              <w:right w:val="single" w:sz="4" w:space="0" w:color="000000"/>
            </w:tcBorders>
          </w:tcPr>
          <w:p w14:paraId="6C59DD84" w14:textId="58976F4A" w:rsidR="00A83321" w:rsidRDefault="00A83321" w:rsidP="00A83321">
            <w:pPr>
              <w:widowControl w:val="0"/>
              <w:pBdr>
                <w:top w:val="nil"/>
                <w:left w:val="nil"/>
                <w:bottom w:val="nil"/>
                <w:right w:val="nil"/>
                <w:between w:val="nil"/>
              </w:pBdr>
              <w:ind w:left="171" w:hanging="171"/>
              <w:jc w:val="both"/>
              <w:rPr>
                <w:rFonts w:asciiTheme="majorHAnsi" w:eastAsia="Proxima Nova" w:hAnsiTheme="majorHAnsi" w:cstheme="majorHAnsi"/>
                <w:noProof/>
                <w:sz w:val="21"/>
                <w:szCs w:val="21"/>
                <w:lang w:val="en-US"/>
              </w:rPr>
            </w:pPr>
            <w:r>
              <w:rPr>
                <w:rFonts w:asciiTheme="majorHAnsi" w:eastAsia="Proxima Nova" w:hAnsiTheme="majorHAnsi" w:cstheme="majorHAnsi"/>
                <w:noProof/>
                <w:sz w:val="21"/>
                <w:szCs w:val="21"/>
                <w:lang w:val="en-US"/>
              </w:rPr>
              <w:t xml:space="preserve">1. </w:t>
            </w:r>
            <w:r w:rsidRPr="00CA6384">
              <w:rPr>
                <w:rFonts w:asciiTheme="majorHAnsi" w:eastAsia="Proxima Nova" w:hAnsiTheme="majorHAnsi" w:cstheme="majorHAnsi"/>
                <w:noProof/>
                <w:sz w:val="21"/>
                <w:szCs w:val="21"/>
                <w:lang w:val="en-US"/>
              </w:rPr>
              <w:t xml:space="preserve">Adanya </w:t>
            </w:r>
            <w:r>
              <w:rPr>
                <w:rFonts w:asciiTheme="majorHAnsi" w:eastAsia="Proxima Nova" w:hAnsiTheme="majorHAnsi" w:cstheme="majorHAnsi"/>
                <w:noProof/>
                <w:sz w:val="21"/>
                <w:szCs w:val="21"/>
                <w:lang w:val="en-US"/>
              </w:rPr>
              <w:t>kurikulum pelatihan OBH terkait bantuan hukum bagi kelompok rentan</w:t>
            </w:r>
          </w:p>
          <w:p w14:paraId="28E0C2A0" w14:textId="413ADC90" w:rsidR="00A83321" w:rsidRPr="00352E72" w:rsidRDefault="00A83321" w:rsidP="00A83321">
            <w:pPr>
              <w:widowControl w:val="0"/>
              <w:pBdr>
                <w:top w:val="nil"/>
                <w:left w:val="nil"/>
                <w:bottom w:val="nil"/>
                <w:right w:val="nil"/>
                <w:between w:val="nil"/>
              </w:pBdr>
              <w:ind w:left="171" w:hanging="171"/>
              <w:jc w:val="both"/>
              <w:rPr>
                <w:rFonts w:asciiTheme="majorHAnsi" w:eastAsia="Proxima Nova" w:hAnsiTheme="majorHAnsi" w:cstheme="majorHAnsi"/>
                <w:noProof/>
                <w:sz w:val="16"/>
                <w:szCs w:val="16"/>
                <w:lang w:val="id-ID"/>
              </w:rPr>
            </w:pPr>
            <w:r>
              <w:rPr>
                <w:rFonts w:asciiTheme="majorHAnsi" w:eastAsia="Proxima Nova" w:hAnsiTheme="majorHAnsi" w:cstheme="majorHAnsi"/>
                <w:noProof/>
                <w:sz w:val="21"/>
                <w:szCs w:val="21"/>
                <w:lang w:val="en-US"/>
              </w:rPr>
              <w:t>2. Adanya pelatihan OBH terkait bantuan hukum bagi kelompok rentan</w:t>
            </w:r>
          </w:p>
        </w:tc>
        <w:tc>
          <w:tcPr>
            <w:tcW w:w="1709" w:type="dxa"/>
            <w:vMerge w:val="restart"/>
            <w:tcBorders>
              <w:left w:val="single" w:sz="4" w:space="0" w:color="000000"/>
              <w:right w:val="single" w:sz="4" w:space="0" w:color="000000"/>
            </w:tcBorders>
          </w:tcPr>
          <w:p w14:paraId="5E24D33A" w14:textId="77777777" w:rsidR="00A83321" w:rsidRDefault="00A83321" w:rsidP="00A83321">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51972AAC"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11890CC7" w14:textId="77777777" w:rsidR="00A83321" w:rsidRDefault="00A83321" w:rsidP="00A83321">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51BBE2BE" w14:textId="77777777" w:rsidR="00A83321" w:rsidRDefault="00A83321" w:rsidP="00A83321">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2FF6728F" w14:textId="77777777" w:rsidR="00A83321" w:rsidRPr="00D529FF" w:rsidRDefault="00A83321" w:rsidP="00A83321">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2. MA</w:t>
            </w:r>
          </w:p>
          <w:p w14:paraId="1C95A221" w14:textId="77777777" w:rsidR="00A83321" w:rsidRPr="00D529FF" w:rsidRDefault="00A83321" w:rsidP="00A83321">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3</w:t>
            </w:r>
            <w:r w:rsidRPr="00D529FF">
              <w:rPr>
                <w:rFonts w:asciiTheme="majorHAnsi" w:eastAsia="Proxima Nova" w:hAnsiTheme="majorHAnsi" w:cstheme="majorHAnsi"/>
                <w:b/>
                <w:bCs/>
                <w:noProof/>
                <w:sz w:val="20"/>
                <w:szCs w:val="20"/>
                <w:lang w:val="en-US"/>
              </w:rPr>
              <w:t>. IJRS</w:t>
            </w:r>
          </w:p>
          <w:p w14:paraId="33799F16" w14:textId="77777777" w:rsidR="00A83321" w:rsidRPr="00D529FF" w:rsidRDefault="00A83321" w:rsidP="00A83321">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4</w:t>
            </w:r>
            <w:r w:rsidRPr="00D529FF">
              <w:rPr>
                <w:rFonts w:asciiTheme="majorHAnsi" w:eastAsia="Proxima Nova" w:hAnsiTheme="majorHAnsi" w:cstheme="majorHAnsi"/>
                <w:b/>
                <w:bCs/>
                <w:noProof/>
                <w:sz w:val="20"/>
                <w:szCs w:val="20"/>
                <w:lang w:val="en-US"/>
              </w:rPr>
              <w:t>. PBHI</w:t>
            </w:r>
          </w:p>
          <w:p w14:paraId="683829EB" w14:textId="5BD8D353"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Pr>
                <w:rFonts w:asciiTheme="majorHAnsi" w:eastAsia="Proxima Nova" w:hAnsiTheme="majorHAnsi" w:cstheme="majorHAnsi"/>
                <w:b/>
                <w:bCs/>
                <w:noProof/>
                <w:sz w:val="20"/>
                <w:szCs w:val="20"/>
                <w:lang w:val="en-US"/>
              </w:rPr>
              <w:t>5</w:t>
            </w:r>
            <w:r w:rsidRPr="00D529FF">
              <w:rPr>
                <w:rFonts w:asciiTheme="majorHAnsi" w:eastAsia="Proxima Nova" w:hAnsiTheme="majorHAnsi" w:cstheme="majorHAnsi"/>
                <w:b/>
                <w:bCs/>
                <w:noProof/>
                <w:sz w:val="20"/>
                <w:szCs w:val="20"/>
                <w:lang w:val="en-US"/>
              </w:rPr>
              <w:t>. Asosiasi LBH APIK Indonesia</w:t>
            </w:r>
          </w:p>
        </w:tc>
      </w:tr>
      <w:tr w:rsidR="00A83321" w:rsidRPr="00352E72" w14:paraId="204F9878" w14:textId="77777777" w:rsidTr="005070E5">
        <w:trPr>
          <w:trHeight w:val="90"/>
        </w:trPr>
        <w:tc>
          <w:tcPr>
            <w:tcW w:w="2122" w:type="dxa"/>
            <w:vMerge/>
            <w:tcBorders>
              <w:left w:val="single" w:sz="4" w:space="0" w:color="000000"/>
              <w:right w:val="single" w:sz="4" w:space="0" w:color="000000"/>
            </w:tcBorders>
          </w:tcPr>
          <w:p w14:paraId="57A6F0D1"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3A7177CA"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E0D4F82"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5C46B9B7" w14:textId="5B48EC0C"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20"/>
                <w:szCs w:val="20"/>
                <w:u w:val="single"/>
                <w:lang w:val="id-ID"/>
              </w:rPr>
              <w:t>Pemangku Kepentingan Pendukung</w:t>
            </w:r>
          </w:p>
        </w:tc>
      </w:tr>
      <w:tr w:rsidR="00A83321" w:rsidRPr="00352E72" w14:paraId="38466331" w14:textId="77777777" w:rsidTr="00A83321">
        <w:trPr>
          <w:trHeight w:val="90"/>
        </w:trPr>
        <w:tc>
          <w:tcPr>
            <w:tcW w:w="2122" w:type="dxa"/>
            <w:vMerge/>
            <w:tcBorders>
              <w:left w:val="single" w:sz="4" w:space="0" w:color="000000"/>
              <w:right w:val="single" w:sz="4" w:space="0" w:color="000000"/>
            </w:tcBorders>
          </w:tcPr>
          <w:p w14:paraId="61555C38"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22BFB25A"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F29F0A7"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7701F4DB" w14:textId="303BCF32" w:rsidR="00A83321" w:rsidRPr="00D529FF" w:rsidRDefault="00A83321" w:rsidP="00A83321">
            <w:pPr>
              <w:spacing w:line="240" w:lineRule="auto"/>
              <w:rPr>
                <w:rFonts w:asciiTheme="majorHAnsi" w:eastAsia="Proxima Nova" w:hAnsiTheme="majorHAnsi" w:cstheme="majorHAnsi"/>
                <w:i/>
                <w:noProof/>
                <w:sz w:val="18"/>
                <w:szCs w:val="18"/>
                <w:lang w:val="id-ID"/>
              </w:rPr>
            </w:pPr>
            <w:r w:rsidRPr="00352E72">
              <w:rPr>
                <w:rFonts w:asciiTheme="majorHAnsi" w:eastAsia="Proxima Nova" w:hAnsiTheme="majorHAnsi" w:cstheme="majorHAnsi"/>
                <w:noProof/>
                <w:sz w:val="16"/>
                <w:szCs w:val="16"/>
                <w:lang w:val="id-ID"/>
              </w:rPr>
              <w:t>K/L</w:t>
            </w:r>
          </w:p>
        </w:tc>
        <w:tc>
          <w:tcPr>
            <w:tcW w:w="851" w:type="dxa"/>
            <w:tcBorders>
              <w:top w:val="single" w:sz="4" w:space="0" w:color="000000"/>
              <w:left w:val="single" w:sz="4" w:space="0" w:color="000000"/>
              <w:bottom w:val="single" w:sz="4" w:space="0" w:color="000000"/>
              <w:right w:val="single" w:sz="4" w:space="0" w:color="000000"/>
            </w:tcBorders>
          </w:tcPr>
          <w:p w14:paraId="211B6C9F" w14:textId="018887A3"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3422DB5E" w14:textId="6DC81CDA" w:rsidR="00A83321" w:rsidRPr="00352E72" w:rsidRDefault="00A83321" w:rsidP="00A83321">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A83321" w:rsidRPr="00352E72" w14:paraId="36A638DA" w14:textId="77777777" w:rsidTr="00A83321">
        <w:trPr>
          <w:trHeight w:val="90"/>
        </w:trPr>
        <w:tc>
          <w:tcPr>
            <w:tcW w:w="2122" w:type="dxa"/>
            <w:vMerge/>
            <w:tcBorders>
              <w:left w:val="single" w:sz="4" w:space="0" w:color="000000"/>
              <w:bottom w:val="single" w:sz="4" w:space="0" w:color="000000"/>
              <w:right w:val="single" w:sz="4" w:space="0" w:color="000000"/>
            </w:tcBorders>
          </w:tcPr>
          <w:p w14:paraId="053F0FA2"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bottom w:val="single" w:sz="4" w:space="0" w:color="000000"/>
              <w:right w:val="single" w:sz="4" w:space="0" w:color="000000"/>
            </w:tcBorders>
          </w:tcPr>
          <w:p w14:paraId="5F476FB9"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bottom w:val="single" w:sz="4" w:space="0" w:color="000000"/>
              <w:right w:val="single" w:sz="4" w:space="0" w:color="000000"/>
            </w:tcBorders>
          </w:tcPr>
          <w:p w14:paraId="5295FD0C" w14:textId="77777777" w:rsidR="00A83321" w:rsidRPr="00352E72" w:rsidRDefault="00A83321" w:rsidP="00A83321">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842" w:type="dxa"/>
            <w:tcBorders>
              <w:top w:val="single" w:sz="4" w:space="0" w:color="000000"/>
              <w:left w:val="single" w:sz="4" w:space="0" w:color="000000"/>
              <w:bottom w:val="single" w:sz="4" w:space="0" w:color="000000"/>
              <w:right w:val="single" w:sz="4" w:space="0" w:color="000000"/>
            </w:tcBorders>
          </w:tcPr>
          <w:p w14:paraId="3107D095" w14:textId="77777777" w:rsidR="00A83321" w:rsidRPr="00D529FF" w:rsidRDefault="00A83321" w:rsidP="00A83321">
            <w:pPr>
              <w:spacing w:line="240" w:lineRule="auto"/>
              <w:rPr>
                <w:rFonts w:asciiTheme="majorHAnsi" w:eastAsia="Proxima Nova" w:hAnsiTheme="majorHAnsi" w:cstheme="majorHAnsi"/>
                <w:i/>
                <w:noProof/>
                <w:sz w:val="18"/>
                <w:szCs w:val="18"/>
                <w:lang w:val="id-ID"/>
              </w:rPr>
            </w:pPr>
          </w:p>
          <w:p w14:paraId="5F19A454" w14:textId="77777777" w:rsidR="00A83321" w:rsidRPr="00D529FF" w:rsidRDefault="00A83321" w:rsidP="00A83321">
            <w:pPr>
              <w:spacing w:line="240" w:lineRule="auto"/>
              <w:rPr>
                <w:rFonts w:asciiTheme="majorHAnsi" w:eastAsia="Proxima Nova" w:hAnsiTheme="majorHAnsi" w:cstheme="majorHAnsi"/>
                <w:i/>
                <w:noProof/>
                <w:sz w:val="18"/>
                <w:szCs w:val="18"/>
                <w:lang w:val="id-ID"/>
              </w:rPr>
            </w:pPr>
          </w:p>
        </w:tc>
        <w:tc>
          <w:tcPr>
            <w:tcW w:w="851" w:type="dxa"/>
            <w:tcBorders>
              <w:top w:val="single" w:sz="4" w:space="0" w:color="000000"/>
              <w:left w:val="single" w:sz="4" w:space="0" w:color="000000"/>
              <w:bottom w:val="single" w:sz="4" w:space="0" w:color="000000"/>
              <w:right w:val="single" w:sz="4" w:space="0" w:color="000000"/>
            </w:tcBorders>
          </w:tcPr>
          <w:p w14:paraId="75C204BA" w14:textId="42F7CD73" w:rsidR="00A83321" w:rsidRPr="00A83321" w:rsidRDefault="00A83321" w:rsidP="00A83321">
            <w:pPr>
              <w:spacing w:line="240" w:lineRule="auto"/>
              <w:jc w:val="both"/>
              <w:rPr>
                <w:rFonts w:asciiTheme="majorHAnsi" w:eastAsia="Proxima Nova" w:hAnsiTheme="majorHAnsi" w:cstheme="majorHAnsi"/>
                <w:noProof/>
                <w:sz w:val="16"/>
                <w:szCs w:val="16"/>
                <w:lang w:val="en-US"/>
              </w:rPr>
            </w:pPr>
            <w:r>
              <w:rPr>
                <w:rFonts w:asciiTheme="majorHAnsi" w:eastAsia="Proxima Nova" w:hAnsiTheme="majorHAnsi" w:cstheme="majorHAnsi"/>
                <w:noProof/>
                <w:sz w:val="16"/>
                <w:szCs w:val="16"/>
                <w:lang w:val="en-US"/>
              </w:rPr>
              <w:t>OBH</w:t>
            </w:r>
          </w:p>
        </w:tc>
        <w:tc>
          <w:tcPr>
            <w:tcW w:w="709" w:type="dxa"/>
            <w:tcBorders>
              <w:top w:val="single" w:sz="4" w:space="0" w:color="000000"/>
              <w:left w:val="single" w:sz="4" w:space="0" w:color="000000"/>
              <w:bottom w:val="single" w:sz="4" w:space="0" w:color="000000"/>
              <w:right w:val="single" w:sz="4" w:space="0" w:color="000000"/>
            </w:tcBorders>
          </w:tcPr>
          <w:p w14:paraId="2F3C4816" w14:textId="77777777" w:rsidR="00A83321" w:rsidRPr="00352E72" w:rsidRDefault="00A83321" w:rsidP="00A83321">
            <w:pPr>
              <w:spacing w:line="240" w:lineRule="auto"/>
              <w:jc w:val="both"/>
              <w:rPr>
                <w:rFonts w:asciiTheme="majorHAnsi" w:eastAsia="Proxima Nova" w:hAnsiTheme="majorHAnsi" w:cstheme="majorHAnsi"/>
                <w:noProof/>
                <w:sz w:val="16"/>
                <w:szCs w:val="16"/>
                <w:lang w:val="id-ID"/>
              </w:rPr>
            </w:pPr>
          </w:p>
        </w:tc>
      </w:tr>
    </w:tbl>
    <w:p w14:paraId="698211DC"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p w14:paraId="3DF40F3F" w14:textId="77777777" w:rsidR="00B43B3B" w:rsidRPr="00352E72" w:rsidRDefault="00B43B3B">
      <w:pPr>
        <w:rPr>
          <w:rFonts w:asciiTheme="majorHAnsi" w:eastAsia="Proxima Nova" w:hAnsiTheme="majorHAnsi" w:cstheme="majorHAnsi"/>
          <w:noProof/>
          <w:lang w:val="id-ID"/>
        </w:rPr>
      </w:pPr>
    </w:p>
    <w:sectPr w:rsidR="00B43B3B" w:rsidRPr="00352E72">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066F7" w14:textId="77777777" w:rsidR="00456D25" w:rsidRDefault="00456D25">
      <w:pPr>
        <w:spacing w:line="240" w:lineRule="auto"/>
      </w:pPr>
      <w:r>
        <w:separator/>
      </w:r>
    </w:p>
  </w:endnote>
  <w:endnote w:type="continuationSeparator" w:id="0">
    <w:p w14:paraId="65730C6D" w14:textId="77777777" w:rsidR="00456D25" w:rsidRDefault="00456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20B0604020202020204"/>
    <w:charset w:val="00"/>
    <w:family w:val="auto"/>
    <w:pitch w:val="default"/>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C7CBD" w14:textId="77777777" w:rsidR="00456D25" w:rsidRDefault="00456D25">
      <w:pPr>
        <w:spacing w:line="240" w:lineRule="auto"/>
      </w:pPr>
      <w:r>
        <w:separator/>
      </w:r>
    </w:p>
  </w:footnote>
  <w:footnote w:type="continuationSeparator" w:id="0">
    <w:p w14:paraId="03546AFD" w14:textId="77777777" w:rsidR="00456D25" w:rsidRDefault="00456D25">
      <w:pPr>
        <w:spacing w:line="240" w:lineRule="auto"/>
      </w:pPr>
      <w:r>
        <w:continuationSeparator/>
      </w:r>
    </w:p>
  </w:footnote>
  <w:footnote w:id="1">
    <w:p w14:paraId="08639171" w14:textId="77777777" w:rsidR="007C0D50" w:rsidRPr="00304E99" w:rsidRDefault="007C0D50" w:rsidP="00304E99">
      <w:pPr>
        <w:spacing w:line="240" w:lineRule="auto"/>
        <w:jc w:val="both"/>
        <w:rPr>
          <w:noProof/>
          <w:sz w:val="16"/>
          <w:szCs w:val="16"/>
          <w:lang w:val="id-ID"/>
        </w:rPr>
      </w:pPr>
      <w:r w:rsidRPr="00304E99">
        <w:rPr>
          <w:noProof/>
          <w:sz w:val="16"/>
          <w:szCs w:val="16"/>
          <w:vertAlign w:val="superscript"/>
          <w:lang w:val="id-ID"/>
        </w:rPr>
        <w:footnoteRef/>
      </w:r>
      <w:r w:rsidRPr="00304E99">
        <w:rPr>
          <w:noProof/>
          <w:sz w:val="16"/>
          <w:szCs w:val="16"/>
          <w:lang w:val="id-ID"/>
        </w:rPr>
        <w:t xml:space="preserve"> Menkumham, Permenkumham 4/2021 tentang Standar Layanan Bantuan Hukum, Pasal 3 ayat (2)</w:t>
      </w:r>
    </w:p>
  </w:footnote>
  <w:footnote w:id="2">
    <w:p w14:paraId="3D166685" w14:textId="77777777" w:rsidR="00304E99" w:rsidRPr="00304E99" w:rsidRDefault="00304E99" w:rsidP="00304E99">
      <w:pPr>
        <w:spacing w:line="240" w:lineRule="auto"/>
        <w:jc w:val="both"/>
        <w:rPr>
          <w:noProof/>
          <w:sz w:val="16"/>
          <w:szCs w:val="16"/>
          <w:lang w:val="id-ID"/>
        </w:rPr>
      </w:pPr>
      <w:r w:rsidRPr="00304E99">
        <w:rPr>
          <w:noProof/>
          <w:sz w:val="16"/>
          <w:szCs w:val="16"/>
          <w:vertAlign w:val="superscript"/>
          <w:lang w:val="id-ID"/>
        </w:rPr>
        <w:footnoteRef/>
      </w:r>
      <w:r w:rsidRPr="00304E99">
        <w:rPr>
          <w:noProof/>
          <w:sz w:val="16"/>
          <w:szCs w:val="16"/>
          <w:lang w:val="id-ID"/>
        </w:rPr>
        <w:t xml:space="preserve"> Pemilahan data profil penerima bantuan hukum oleh BPHN hanya dilakukan untuk jenis kelamin (perempuan dan laki-laki) serta umur (sampai 17 tahun dan di atas 17 tahun), dapat dilihat di </w:t>
      </w:r>
      <w:hyperlink r:id="rId1">
        <w:r w:rsidRPr="00304E99">
          <w:rPr>
            <w:noProof/>
            <w:color w:val="1155CC"/>
            <w:sz w:val="16"/>
            <w:szCs w:val="16"/>
            <w:u w:val="single"/>
            <w:lang w:val="id-ID"/>
          </w:rPr>
          <w:t>https://sidbankum.bphn.go.id</w:t>
        </w:r>
      </w:hyperlink>
      <w:r w:rsidRPr="00304E99">
        <w:rPr>
          <w:noProof/>
          <w:sz w:val="16"/>
          <w:szCs w:val="16"/>
          <w:lang w:val="id-ID"/>
        </w:rPr>
        <w:t xml:space="preserve"> </w:t>
      </w:r>
    </w:p>
  </w:footnote>
  <w:footnote w:id="3">
    <w:p w14:paraId="6757E82B" w14:textId="77777777" w:rsidR="00657CB5" w:rsidRPr="00304E99" w:rsidRDefault="00657CB5" w:rsidP="00304E99">
      <w:pPr>
        <w:spacing w:line="240" w:lineRule="auto"/>
        <w:jc w:val="both"/>
        <w:rPr>
          <w:noProof/>
          <w:sz w:val="16"/>
          <w:szCs w:val="16"/>
          <w:lang w:val="id-ID"/>
        </w:rPr>
      </w:pPr>
      <w:r w:rsidRPr="00304E99">
        <w:rPr>
          <w:noProof/>
          <w:sz w:val="16"/>
          <w:szCs w:val="16"/>
          <w:vertAlign w:val="superscript"/>
          <w:lang w:val="id-ID"/>
        </w:rPr>
        <w:footnoteRef/>
      </w:r>
      <w:r w:rsidRPr="00304E99">
        <w:rPr>
          <w:noProof/>
          <w:sz w:val="16"/>
          <w:szCs w:val="16"/>
          <w:lang w:val="id-ID"/>
        </w:rPr>
        <w:t xml:space="preserve"> PSHK, Laporan Studi Pengembangan Strategi Advokasi Antidiskriminasi bagi Kelompok Rentan di Indonesia (Jakarta: PSHK, 2021), hlm. 3 </w:t>
      </w:r>
    </w:p>
  </w:footnote>
  <w:footnote w:id="4">
    <w:p w14:paraId="32729A5B" w14:textId="77777777" w:rsidR="00657CB5" w:rsidRPr="00304E99" w:rsidRDefault="00657CB5" w:rsidP="00304E99">
      <w:pPr>
        <w:spacing w:line="240" w:lineRule="auto"/>
        <w:jc w:val="both"/>
        <w:rPr>
          <w:i/>
          <w:noProof/>
          <w:sz w:val="16"/>
          <w:szCs w:val="16"/>
          <w:lang w:val="id-ID"/>
        </w:rPr>
      </w:pPr>
      <w:r w:rsidRPr="00304E99">
        <w:rPr>
          <w:noProof/>
          <w:sz w:val="16"/>
          <w:szCs w:val="16"/>
          <w:vertAlign w:val="superscript"/>
          <w:lang w:val="id-ID"/>
        </w:rPr>
        <w:footnoteRef/>
      </w:r>
      <w:r w:rsidRPr="00304E99">
        <w:rPr>
          <w:noProof/>
          <w:sz w:val="16"/>
          <w:szCs w:val="16"/>
          <w:lang w:val="id-ID"/>
        </w:rPr>
        <w:t xml:space="preserve"> Bestha Inatsan Ashila, dkk</w:t>
      </w:r>
      <w:r w:rsidRPr="00304E99">
        <w:rPr>
          <w:i/>
          <w:noProof/>
          <w:sz w:val="16"/>
          <w:szCs w:val="16"/>
          <w:lang w:val="id-ID"/>
        </w:rPr>
        <w:t xml:space="preserve">., </w:t>
      </w:r>
      <w:r w:rsidRPr="00304E99">
        <w:rPr>
          <w:noProof/>
          <w:sz w:val="16"/>
          <w:szCs w:val="16"/>
          <w:lang w:val="id-ID"/>
        </w:rPr>
        <w:t>Pedoman Pendamping Perempuan Berhadapan dengan Hukum, (Depok: Masyarakat Pemantau Peradilan Indonesia Fakultas Hukum Universitas Indonesia (MaPPI FHUI), 2019), hlm. 14.</w:t>
      </w:r>
    </w:p>
  </w:footnote>
  <w:footnote w:id="5">
    <w:p w14:paraId="77520D83" w14:textId="2DB01C5C" w:rsidR="00657CB5" w:rsidRPr="00304E99" w:rsidRDefault="00657CB5" w:rsidP="00304E99">
      <w:pPr>
        <w:pStyle w:val="FootnoteText"/>
        <w:jc w:val="both"/>
        <w:rPr>
          <w:noProof/>
          <w:sz w:val="16"/>
          <w:szCs w:val="16"/>
          <w:lang w:val="id-ID"/>
        </w:rPr>
      </w:pPr>
      <w:r w:rsidRPr="00304E99">
        <w:rPr>
          <w:rStyle w:val="FootnoteReference"/>
          <w:noProof/>
          <w:sz w:val="16"/>
          <w:szCs w:val="16"/>
          <w:lang w:val="id-ID"/>
        </w:rPr>
        <w:footnoteRef/>
      </w:r>
      <w:r w:rsidRPr="00304E99">
        <w:rPr>
          <w:noProof/>
          <w:sz w:val="16"/>
          <w:szCs w:val="16"/>
          <w:lang w:val="id-ID"/>
        </w:rPr>
        <w:t xml:space="preserve"> Arsa Ilmi Budiarti, dkk., Refleksi Penanganan Kekerasan Seksual di Indonesia, (Jakarta: IJRS, 2022), hlm. viii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3A7C" w14:textId="77777777" w:rsidR="00B43B3B" w:rsidRDefault="00B43B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43680"/>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EF1025"/>
    <w:multiLevelType w:val="hybridMultilevel"/>
    <w:tmpl w:val="5B3EE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24A34"/>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414682"/>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6211289"/>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385ADA"/>
    <w:multiLevelType w:val="multilevel"/>
    <w:tmpl w:val="627EE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791659E"/>
    <w:multiLevelType w:val="hybridMultilevel"/>
    <w:tmpl w:val="B6124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CE0418"/>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A95508"/>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F3426B"/>
    <w:multiLevelType w:val="hybridMultilevel"/>
    <w:tmpl w:val="5B3EE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0410B"/>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8D7DE6"/>
    <w:multiLevelType w:val="hybridMultilevel"/>
    <w:tmpl w:val="619E61EE"/>
    <w:lvl w:ilvl="0" w:tplc="04090001">
      <w:start w:val="1"/>
      <w:numFmt w:val="bullet"/>
      <w:lvlText w:val=""/>
      <w:lvlJc w:val="left"/>
      <w:pPr>
        <w:ind w:left="741" w:hanging="360"/>
      </w:pPr>
      <w:rPr>
        <w:rFonts w:ascii="Symbol" w:hAnsi="Symbol" w:hint="default"/>
      </w:rPr>
    </w:lvl>
    <w:lvl w:ilvl="1" w:tplc="04090003" w:tentative="1">
      <w:start w:val="1"/>
      <w:numFmt w:val="bullet"/>
      <w:lvlText w:val="o"/>
      <w:lvlJc w:val="left"/>
      <w:pPr>
        <w:ind w:left="1461" w:hanging="360"/>
      </w:pPr>
      <w:rPr>
        <w:rFonts w:ascii="Courier New" w:hAnsi="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2" w15:restartNumberingAfterBreak="0">
    <w:nsid w:val="782D323D"/>
    <w:multiLevelType w:val="multilevel"/>
    <w:tmpl w:val="1424E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7F0D5C"/>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6994513">
    <w:abstractNumId w:val="0"/>
  </w:num>
  <w:num w:numId="2" w16cid:durableId="232542381">
    <w:abstractNumId w:val="12"/>
  </w:num>
  <w:num w:numId="3" w16cid:durableId="2133622466">
    <w:abstractNumId w:val="5"/>
  </w:num>
  <w:num w:numId="4" w16cid:durableId="1960649083">
    <w:abstractNumId w:val="9"/>
  </w:num>
  <w:num w:numId="5" w16cid:durableId="869218906">
    <w:abstractNumId w:val="6"/>
  </w:num>
  <w:num w:numId="6" w16cid:durableId="2102723193">
    <w:abstractNumId w:val="1"/>
  </w:num>
  <w:num w:numId="7" w16cid:durableId="2049646158">
    <w:abstractNumId w:val="2"/>
  </w:num>
  <w:num w:numId="8" w16cid:durableId="1189413939">
    <w:abstractNumId w:val="4"/>
  </w:num>
  <w:num w:numId="9" w16cid:durableId="1743260634">
    <w:abstractNumId w:val="7"/>
  </w:num>
  <w:num w:numId="10" w16cid:durableId="1408965979">
    <w:abstractNumId w:val="10"/>
  </w:num>
  <w:num w:numId="11" w16cid:durableId="909192197">
    <w:abstractNumId w:val="11"/>
  </w:num>
  <w:num w:numId="12" w16cid:durableId="378359846">
    <w:abstractNumId w:val="13"/>
  </w:num>
  <w:num w:numId="13" w16cid:durableId="1395591037">
    <w:abstractNumId w:val="8"/>
  </w:num>
  <w:num w:numId="14" w16cid:durableId="532840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B3B"/>
    <w:rsid w:val="0000151C"/>
    <w:rsid w:val="000324B3"/>
    <w:rsid w:val="00052861"/>
    <w:rsid w:val="00085566"/>
    <w:rsid w:val="000D3132"/>
    <w:rsid w:val="00104EB8"/>
    <w:rsid w:val="0012490D"/>
    <w:rsid w:val="0015233A"/>
    <w:rsid w:val="001540EC"/>
    <w:rsid w:val="00181D52"/>
    <w:rsid w:val="001E1CDA"/>
    <w:rsid w:val="00210A33"/>
    <w:rsid w:val="00230AF9"/>
    <w:rsid w:val="0023282D"/>
    <w:rsid w:val="00254F6D"/>
    <w:rsid w:val="0026677D"/>
    <w:rsid w:val="00274CB3"/>
    <w:rsid w:val="00275FEB"/>
    <w:rsid w:val="00282FD9"/>
    <w:rsid w:val="00283994"/>
    <w:rsid w:val="002C0042"/>
    <w:rsid w:val="00304E99"/>
    <w:rsid w:val="0032027A"/>
    <w:rsid w:val="003400CC"/>
    <w:rsid w:val="00343C4C"/>
    <w:rsid w:val="00352E72"/>
    <w:rsid w:val="00376683"/>
    <w:rsid w:val="003D5A45"/>
    <w:rsid w:val="003E6601"/>
    <w:rsid w:val="00447AEF"/>
    <w:rsid w:val="00456D25"/>
    <w:rsid w:val="00554768"/>
    <w:rsid w:val="005870AF"/>
    <w:rsid w:val="005D5231"/>
    <w:rsid w:val="006260AE"/>
    <w:rsid w:val="006261B1"/>
    <w:rsid w:val="006513C4"/>
    <w:rsid w:val="00657CB5"/>
    <w:rsid w:val="00725502"/>
    <w:rsid w:val="00725882"/>
    <w:rsid w:val="00725E1A"/>
    <w:rsid w:val="00733BDA"/>
    <w:rsid w:val="0076745D"/>
    <w:rsid w:val="007B6872"/>
    <w:rsid w:val="007C0D50"/>
    <w:rsid w:val="007C4F26"/>
    <w:rsid w:val="007D3867"/>
    <w:rsid w:val="00825B77"/>
    <w:rsid w:val="009355B4"/>
    <w:rsid w:val="00965A93"/>
    <w:rsid w:val="009B4FB3"/>
    <w:rsid w:val="00A46B20"/>
    <w:rsid w:val="00A60608"/>
    <w:rsid w:val="00A83321"/>
    <w:rsid w:val="00B03054"/>
    <w:rsid w:val="00B3553B"/>
    <w:rsid w:val="00B43B3B"/>
    <w:rsid w:val="00B56C49"/>
    <w:rsid w:val="00BA15D7"/>
    <w:rsid w:val="00C112CA"/>
    <w:rsid w:val="00C510BC"/>
    <w:rsid w:val="00C609C0"/>
    <w:rsid w:val="00C67AC1"/>
    <w:rsid w:val="00CA3000"/>
    <w:rsid w:val="00CA6384"/>
    <w:rsid w:val="00CA709E"/>
    <w:rsid w:val="00CB34FB"/>
    <w:rsid w:val="00CD4EAB"/>
    <w:rsid w:val="00D06641"/>
    <w:rsid w:val="00D529FF"/>
    <w:rsid w:val="00D718B4"/>
    <w:rsid w:val="00D92C1B"/>
    <w:rsid w:val="00D96806"/>
    <w:rsid w:val="00DE3241"/>
    <w:rsid w:val="00DE75FF"/>
    <w:rsid w:val="00DF14F1"/>
    <w:rsid w:val="00E76D64"/>
    <w:rsid w:val="00E83FD8"/>
    <w:rsid w:val="00EE0DA6"/>
    <w:rsid w:val="00EE3535"/>
    <w:rsid w:val="00F14195"/>
    <w:rsid w:val="00F40273"/>
    <w:rsid w:val="00F86D30"/>
    <w:rsid w:val="00FF53B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1CDC"/>
  <w15:docId w15:val="{17389577-997B-8240-B6BC-978739D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104EB8"/>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085566"/>
    <w:pPr>
      <w:ind w:left="720"/>
      <w:contextualSpacing/>
    </w:pPr>
  </w:style>
  <w:style w:type="paragraph" w:styleId="FootnoteText">
    <w:name w:val="footnote text"/>
    <w:basedOn w:val="Normal"/>
    <w:link w:val="FootnoteTextChar"/>
    <w:uiPriority w:val="99"/>
    <w:semiHidden/>
    <w:unhideWhenUsed/>
    <w:rsid w:val="00181D52"/>
    <w:pPr>
      <w:spacing w:line="240" w:lineRule="auto"/>
    </w:pPr>
    <w:rPr>
      <w:sz w:val="20"/>
      <w:szCs w:val="20"/>
    </w:rPr>
  </w:style>
  <w:style w:type="character" w:customStyle="1" w:styleId="FootnoteTextChar">
    <w:name w:val="Footnote Text Char"/>
    <w:basedOn w:val="DefaultParagraphFont"/>
    <w:link w:val="FootnoteText"/>
    <w:uiPriority w:val="99"/>
    <w:semiHidden/>
    <w:rsid w:val="00181D52"/>
    <w:rPr>
      <w:sz w:val="20"/>
      <w:szCs w:val="20"/>
    </w:rPr>
  </w:style>
  <w:style w:type="character" w:styleId="FootnoteReference">
    <w:name w:val="footnote reference"/>
    <w:basedOn w:val="DefaultParagraphFont"/>
    <w:uiPriority w:val="99"/>
    <w:semiHidden/>
    <w:unhideWhenUsed/>
    <w:rsid w:val="00181D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376785">
      <w:bodyDiv w:val="1"/>
      <w:marLeft w:val="0"/>
      <w:marRight w:val="0"/>
      <w:marTop w:val="0"/>
      <w:marBottom w:val="0"/>
      <w:divBdr>
        <w:top w:val="none" w:sz="0" w:space="0" w:color="auto"/>
        <w:left w:val="none" w:sz="0" w:space="0" w:color="auto"/>
        <w:bottom w:val="none" w:sz="0" w:space="0" w:color="auto"/>
        <w:right w:val="none" w:sz="0" w:space="0" w:color="auto"/>
      </w:divBdr>
      <w:divsChild>
        <w:div w:id="1942298861">
          <w:marLeft w:val="0"/>
          <w:marRight w:val="0"/>
          <w:marTop w:val="0"/>
          <w:marBottom w:val="0"/>
          <w:divBdr>
            <w:top w:val="none" w:sz="0" w:space="0" w:color="auto"/>
            <w:left w:val="none" w:sz="0" w:space="0" w:color="auto"/>
            <w:bottom w:val="none" w:sz="0" w:space="0" w:color="auto"/>
            <w:right w:val="none" w:sz="0" w:space="0" w:color="auto"/>
          </w:divBdr>
          <w:divsChild>
            <w:div w:id="711270018">
              <w:marLeft w:val="0"/>
              <w:marRight w:val="0"/>
              <w:marTop w:val="0"/>
              <w:marBottom w:val="0"/>
              <w:divBdr>
                <w:top w:val="none" w:sz="0" w:space="0" w:color="auto"/>
                <w:left w:val="none" w:sz="0" w:space="0" w:color="auto"/>
                <w:bottom w:val="none" w:sz="0" w:space="0" w:color="auto"/>
                <w:right w:val="none" w:sz="0" w:space="0" w:color="auto"/>
              </w:divBdr>
              <w:divsChild>
                <w:div w:id="8210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09800">
      <w:bodyDiv w:val="1"/>
      <w:marLeft w:val="0"/>
      <w:marRight w:val="0"/>
      <w:marTop w:val="0"/>
      <w:marBottom w:val="0"/>
      <w:divBdr>
        <w:top w:val="none" w:sz="0" w:space="0" w:color="auto"/>
        <w:left w:val="none" w:sz="0" w:space="0" w:color="auto"/>
        <w:bottom w:val="none" w:sz="0" w:space="0" w:color="auto"/>
        <w:right w:val="none" w:sz="0" w:space="0" w:color="auto"/>
      </w:divBdr>
      <w:divsChild>
        <w:div w:id="1656369764">
          <w:marLeft w:val="0"/>
          <w:marRight w:val="0"/>
          <w:marTop w:val="0"/>
          <w:marBottom w:val="0"/>
          <w:divBdr>
            <w:top w:val="none" w:sz="0" w:space="0" w:color="auto"/>
            <w:left w:val="none" w:sz="0" w:space="0" w:color="auto"/>
            <w:bottom w:val="none" w:sz="0" w:space="0" w:color="auto"/>
            <w:right w:val="none" w:sz="0" w:space="0" w:color="auto"/>
          </w:divBdr>
          <w:divsChild>
            <w:div w:id="1994719505">
              <w:marLeft w:val="0"/>
              <w:marRight w:val="0"/>
              <w:marTop w:val="0"/>
              <w:marBottom w:val="0"/>
              <w:divBdr>
                <w:top w:val="none" w:sz="0" w:space="0" w:color="auto"/>
                <w:left w:val="none" w:sz="0" w:space="0" w:color="auto"/>
                <w:bottom w:val="none" w:sz="0" w:space="0" w:color="auto"/>
                <w:right w:val="none" w:sz="0" w:space="0" w:color="auto"/>
              </w:divBdr>
              <w:divsChild>
                <w:div w:id="747532823">
                  <w:marLeft w:val="0"/>
                  <w:marRight w:val="0"/>
                  <w:marTop w:val="0"/>
                  <w:marBottom w:val="0"/>
                  <w:divBdr>
                    <w:top w:val="none" w:sz="0" w:space="0" w:color="auto"/>
                    <w:left w:val="none" w:sz="0" w:space="0" w:color="auto"/>
                    <w:bottom w:val="none" w:sz="0" w:space="0" w:color="auto"/>
                    <w:right w:val="none" w:sz="0" w:space="0" w:color="auto"/>
                  </w:divBdr>
                  <w:divsChild>
                    <w:div w:id="16116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830282">
      <w:bodyDiv w:val="1"/>
      <w:marLeft w:val="0"/>
      <w:marRight w:val="0"/>
      <w:marTop w:val="0"/>
      <w:marBottom w:val="0"/>
      <w:divBdr>
        <w:top w:val="none" w:sz="0" w:space="0" w:color="auto"/>
        <w:left w:val="none" w:sz="0" w:space="0" w:color="auto"/>
        <w:bottom w:val="none" w:sz="0" w:space="0" w:color="auto"/>
        <w:right w:val="none" w:sz="0" w:space="0" w:color="auto"/>
      </w:divBdr>
      <w:divsChild>
        <w:div w:id="1740668625">
          <w:marLeft w:val="0"/>
          <w:marRight w:val="0"/>
          <w:marTop w:val="0"/>
          <w:marBottom w:val="0"/>
          <w:divBdr>
            <w:top w:val="none" w:sz="0" w:space="0" w:color="auto"/>
            <w:left w:val="none" w:sz="0" w:space="0" w:color="auto"/>
            <w:bottom w:val="none" w:sz="0" w:space="0" w:color="auto"/>
            <w:right w:val="none" w:sz="0" w:space="0" w:color="auto"/>
          </w:divBdr>
          <w:divsChild>
            <w:div w:id="624508892">
              <w:marLeft w:val="0"/>
              <w:marRight w:val="0"/>
              <w:marTop w:val="0"/>
              <w:marBottom w:val="0"/>
              <w:divBdr>
                <w:top w:val="none" w:sz="0" w:space="0" w:color="auto"/>
                <w:left w:val="none" w:sz="0" w:space="0" w:color="auto"/>
                <w:bottom w:val="none" w:sz="0" w:space="0" w:color="auto"/>
                <w:right w:val="none" w:sz="0" w:space="0" w:color="auto"/>
              </w:divBdr>
              <w:divsChild>
                <w:div w:id="73343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94338">
      <w:bodyDiv w:val="1"/>
      <w:marLeft w:val="0"/>
      <w:marRight w:val="0"/>
      <w:marTop w:val="0"/>
      <w:marBottom w:val="0"/>
      <w:divBdr>
        <w:top w:val="none" w:sz="0" w:space="0" w:color="auto"/>
        <w:left w:val="none" w:sz="0" w:space="0" w:color="auto"/>
        <w:bottom w:val="none" w:sz="0" w:space="0" w:color="auto"/>
        <w:right w:val="none" w:sz="0" w:space="0" w:color="auto"/>
      </w:divBdr>
      <w:divsChild>
        <w:div w:id="549071731">
          <w:marLeft w:val="0"/>
          <w:marRight w:val="0"/>
          <w:marTop w:val="0"/>
          <w:marBottom w:val="0"/>
          <w:divBdr>
            <w:top w:val="none" w:sz="0" w:space="0" w:color="auto"/>
            <w:left w:val="none" w:sz="0" w:space="0" w:color="auto"/>
            <w:bottom w:val="none" w:sz="0" w:space="0" w:color="auto"/>
            <w:right w:val="none" w:sz="0" w:space="0" w:color="auto"/>
          </w:divBdr>
          <w:divsChild>
            <w:div w:id="289046127">
              <w:marLeft w:val="0"/>
              <w:marRight w:val="0"/>
              <w:marTop w:val="0"/>
              <w:marBottom w:val="0"/>
              <w:divBdr>
                <w:top w:val="none" w:sz="0" w:space="0" w:color="auto"/>
                <w:left w:val="none" w:sz="0" w:space="0" w:color="auto"/>
                <w:bottom w:val="none" w:sz="0" w:space="0" w:color="auto"/>
                <w:right w:val="none" w:sz="0" w:space="0" w:color="auto"/>
              </w:divBdr>
              <w:divsChild>
                <w:div w:id="1082946348">
                  <w:marLeft w:val="0"/>
                  <w:marRight w:val="0"/>
                  <w:marTop w:val="0"/>
                  <w:marBottom w:val="0"/>
                  <w:divBdr>
                    <w:top w:val="none" w:sz="0" w:space="0" w:color="auto"/>
                    <w:left w:val="none" w:sz="0" w:space="0" w:color="auto"/>
                    <w:bottom w:val="none" w:sz="0" w:space="0" w:color="auto"/>
                    <w:right w:val="none" w:sz="0" w:space="0" w:color="auto"/>
                  </w:divBdr>
                  <w:divsChild>
                    <w:div w:id="474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sidbankum.bphn.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uBtOsklJMGAylW3iSCSviHWWqJQ==">AMUW2mU094sv+dcJo4mC5N7dTQNRCKYZhKbVhMlDMpZeJTg3hYAgA6BT12WO/Rc2g2xf4wzRvixBQ8YtgCEsdsgSdgIHTkRrnszNIq29MuK8d0eOyOnGHx3tnAmh12vHpyEAwcgzJ868</go:docsCustomData>
</go:gDocsCustomXmlDataStorage>
</file>

<file path=customXml/itemProps1.xml><?xml version="1.0" encoding="utf-8"?>
<ds:datastoreItem xmlns:ds="http://schemas.openxmlformats.org/officeDocument/2006/customXml" ds:itemID="{550FB4B2-34CC-CD4F-809B-DE153A6D534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1652</Words>
  <Characters>9418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Arsa Ilmi</cp:lastModifiedBy>
  <cp:revision>6</cp:revision>
  <dcterms:created xsi:type="dcterms:W3CDTF">2022-10-25T03:44:00Z</dcterms:created>
  <dcterms:modified xsi:type="dcterms:W3CDTF">2022-10-25T05:54:00Z</dcterms:modified>
</cp:coreProperties>
</file>